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21" w:rsidRDefault="00B04E61" w:rsidP="00504135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75781" cy="1535502"/>
            <wp:effectExtent l="0" t="0" r="0" b="0"/>
            <wp:docPr id="2" name="Рисунок 2" descr="C:\Users\vvsolonenkova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vsolonenkova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7FF"/>
                        </a:clrFrom>
                        <a:clrTo>
                          <a:srgbClr val="FFF7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/>
                  </pic:blipFill>
                  <pic:spPr bwMode="auto">
                    <a:xfrm>
                      <a:off x="0" y="0"/>
                      <a:ext cx="2481073" cy="153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490" w:rsidRDefault="00B25490" w:rsidP="00B04E61"/>
    <w:p w:rsidR="00B25490" w:rsidRDefault="00B25490" w:rsidP="00D63D21">
      <w:pPr>
        <w:jc w:val="center"/>
      </w:pPr>
    </w:p>
    <w:p w:rsidR="00D63D21" w:rsidRDefault="00D63D21" w:rsidP="00C16699">
      <w:pPr>
        <w:jc w:val="center"/>
      </w:pPr>
      <w:r>
        <w:t>Положение</w:t>
      </w:r>
    </w:p>
    <w:p w:rsidR="00D63D21" w:rsidRDefault="00D63D21" w:rsidP="00D63D21">
      <w:pPr>
        <w:jc w:val="center"/>
      </w:pPr>
      <w:r>
        <w:t xml:space="preserve">о порядке проведения Конкурса «Доступная среда» </w:t>
      </w:r>
    </w:p>
    <w:p w:rsidR="00D63D21" w:rsidRDefault="00D63D21" w:rsidP="00D63D21">
      <w:pPr>
        <w:jc w:val="center"/>
      </w:pPr>
      <w:r>
        <w:t xml:space="preserve">среди муниципальных образований Пермского края  </w:t>
      </w:r>
    </w:p>
    <w:p w:rsidR="00D63D21" w:rsidRDefault="00D63D21" w:rsidP="00D63D21"/>
    <w:p w:rsidR="00D63D21" w:rsidRDefault="00D63D21" w:rsidP="00D63D21">
      <w:pPr>
        <w:jc w:val="center"/>
      </w:pPr>
      <w:r>
        <w:t>1. Общие положения</w:t>
      </w:r>
    </w:p>
    <w:p w:rsidR="00D63D21" w:rsidRDefault="00D63D21" w:rsidP="00D63D21"/>
    <w:p w:rsidR="00D63D21" w:rsidRDefault="00D63D21" w:rsidP="00D63D21">
      <w:r>
        <w:t>1.1. Настоящее  Положение о порядке проведения Конкурса «Доступная среда» среди муниципальных образований Пермского края (далее – Положение) разработано во исполнение мероприятий подпрограммы 3 «Доступная среда. Реабилитация и создание условий для социальной интеграции Пермского края» государственной программы «Социальная поддержка граждан Пермского края» утвержденной Постановлением Правительства Пермского края от 03 октября 2013 г. № 1321-п.</w:t>
      </w:r>
    </w:p>
    <w:p w:rsidR="00D63D21" w:rsidRDefault="00D63D21" w:rsidP="00D63D21">
      <w:r>
        <w:t>1.2 Конкурс «Доступная среда» среди муниципальных образований Пермского края  (далее – Конкурс) проводится Министерством социального развития Пермского края ежегодно.</w:t>
      </w:r>
    </w:p>
    <w:p w:rsidR="00D63D21" w:rsidRDefault="00D63D21" w:rsidP="00D63D21">
      <w:r>
        <w:t>1.3.  Оператором  по подготов</w:t>
      </w:r>
      <w:r w:rsidR="002165AB">
        <w:t>ке и проведению Конкурса в  2019</w:t>
      </w:r>
      <w:r>
        <w:t xml:space="preserve"> году (далее – Оператор Конкурса) является Пермская краевая организация общероссийской общественной организации «Всероссийское общество инвалидов».</w:t>
      </w:r>
    </w:p>
    <w:p w:rsidR="00D63D21" w:rsidRDefault="00D63D21" w:rsidP="00D63D21">
      <w:r>
        <w:t>1.4. Министерство социального развития Пермского края:</w:t>
      </w:r>
    </w:p>
    <w:p w:rsidR="00D63D21" w:rsidRDefault="00D63D21" w:rsidP="00D63D21">
      <w:r>
        <w:t xml:space="preserve">1.4.1. Формирует совместно с Оператором конкурса персональный состав Комиссии по оценке </w:t>
      </w:r>
      <w:r w:rsidR="00FB1DA7" w:rsidRPr="00D5283B">
        <w:t>конкурсных материалов</w:t>
      </w:r>
      <w:r>
        <w:t xml:space="preserve"> и определению победителей конкурса (далее - Конкурсная комиссия).</w:t>
      </w:r>
    </w:p>
    <w:p w:rsidR="00D63D21" w:rsidRDefault="00D63D21" w:rsidP="00D63D21">
      <w:r>
        <w:t xml:space="preserve">1.4.2. Размещает информацию о Конкурсе на </w:t>
      </w:r>
      <w:r w:rsidRPr="00D5283B">
        <w:t>сайте</w:t>
      </w:r>
      <w:r w:rsidR="004F650B" w:rsidRPr="004F650B">
        <w:t xml:space="preserve"> </w:t>
      </w:r>
      <w:r w:rsidR="00FB1DA7" w:rsidRPr="004F650B">
        <w:rPr>
          <w:lang w:val="en-US"/>
        </w:rPr>
        <w:t>www</w:t>
      </w:r>
      <w:r w:rsidR="00FB1DA7" w:rsidRPr="004F650B">
        <w:t>.minsoc.permkrai.ru</w:t>
      </w:r>
      <w:r w:rsidR="00FB1DA7">
        <w:t xml:space="preserve">, </w:t>
      </w:r>
      <w:r w:rsidR="00FB1DA7" w:rsidRPr="00D5283B">
        <w:t>социальных сетях</w:t>
      </w:r>
      <w:r w:rsidR="004F650B" w:rsidRPr="004F650B">
        <w:t xml:space="preserve"> </w:t>
      </w:r>
      <w:r w:rsidR="004F650B">
        <w:t>Министерства</w:t>
      </w:r>
      <w:r w:rsidR="00A505CE">
        <w:t xml:space="preserve">, ресурсе «Карта доступности» </w:t>
      </w:r>
      <w:r w:rsidR="004F650B" w:rsidRPr="004F650B">
        <w:rPr>
          <w:lang w:val="en-US"/>
        </w:rPr>
        <w:t>www</w:t>
      </w:r>
      <w:r w:rsidR="004F650B" w:rsidRPr="004F650B">
        <w:t>.bezbarierov.permkrai.ru</w:t>
      </w:r>
      <w:r w:rsidR="00A505CE">
        <w:t>,</w:t>
      </w:r>
      <w:r w:rsidR="004F650B">
        <w:t xml:space="preserve"> </w:t>
      </w:r>
      <w:r>
        <w:t xml:space="preserve">адресно рассылает в </w:t>
      </w:r>
      <w:r w:rsidR="00113DD8">
        <w:t>городские и муниципальные округа, муниципальные районы</w:t>
      </w:r>
      <w:r>
        <w:t xml:space="preserve"> Пермского края.</w:t>
      </w:r>
    </w:p>
    <w:p w:rsidR="00D63D21" w:rsidRDefault="00D63D21" w:rsidP="00D63D21">
      <w:r>
        <w:t>1.4.3. Организует совместно с Оператором Конкурса проведение заседаний Конкурсной комиссии.</w:t>
      </w:r>
    </w:p>
    <w:p w:rsidR="00D63D21" w:rsidRDefault="00D63D21" w:rsidP="00D63D21">
      <w:r>
        <w:t>1.5. Оператор Конкурса:</w:t>
      </w:r>
    </w:p>
    <w:p w:rsidR="00D63D21" w:rsidRDefault="00D63D21" w:rsidP="00D63D21">
      <w:r>
        <w:t>1.5.1. Осуществляет информационное и методическое обеспечение подготовки и проведения Конкурса.</w:t>
      </w:r>
    </w:p>
    <w:p w:rsidR="002165AB" w:rsidRDefault="00D63D21" w:rsidP="00D63D21">
      <w:r>
        <w:t>1.5.2. Размещает информацию о Конкурсе на своем сайте, и на не менее пяти информа</w:t>
      </w:r>
      <w:r w:rsidR="002165AB">
        <w:t>ционных ресурсах Пермского края</w:t>
      </w:r>
    </w:p>
    <w:p w:rsidR="00D63D21" w:rsidRPr="00D5283B" w:rsidRDefault="002165AB" w:rsidP="00D63D21">
      <w:r w:rsidRPr="00D5283B">
        <w:t>1.5.3</w:t>
      </w:r>
      <w:r w:rsidR="00D63D21" w:rsidRPr="00D5283B">
        <w:t xml:space="preserve">. Принимает </w:t>
      </w:r>
      <w:r w:rsidR="00A505CE" w:rsidRPr="00D5283B">
        <w:t>конкурсные материалы</w:t>
      </w:r>
      <w:r w:rsidRPr="00D5283B">
        <w:t xml:space="preserve">, проверяет их </w:t>
      </w:r>
      <w:r w:rsidR="00D63D21" w:rsidRPr="00D5283B">
        <w:t xml:space="preserve"> соответствие порядку оформления и срокам представления, определенных Положением, и регистрирует заявки</w:t>
      </w:r>
      <w:r w:rsidR="00A505CE" w:rsidRPr="00D5283B">
        <w:t xml:space="preserve"> на объекты</w:t>
      </w:r>
      <w:r w:rsidR="00D63D21" w:rsidRPr="00D5283B">
        <w:t>.</w:t>
      </w:r>
    </w:p>
    <w:p w:rsidR="00D63D21" w:rsidRDefault="002165AB" w:rsidP="00D63D21">
      <w:r w:rsidRPr="00D5283B">
        <w:t>1.5.4</w:t>
      </w:r>
      <w:r w:rsidR="00D63D21" w:rsidRPr="00D5283B">
        <w:t>. Консуль</w:t>
      </w:r>
      <w:r w:rsidR="00CC1E08" w:rsidRPr="00D5283B">
        <w:t xml:space="preserve">тирует городские и муниципальные округа, муниципальные районы </w:t>
      </w:r>
      <w:r w:rsidR="00D63D21" w:rsidRPr="00D5283B">
        <w:t xml:space="preserve">Пермского края по заполнению </w:t>
      </w:r>
      <w:r w:rsidR="00E069A6" w:rsidRPr="00D5283B">
        <w:t>конкурсных материалов</w:t>
      </w:r>
      <w:r w:rsidR="00D63D21" w:rsidRPr="00D5283B">
        <w:t>.</w:t>
      </w:r>
    </w:p>
    <w:p w:rsidR="00D63D21" w:rsidRDefault="00D63D21" w:rsidP="00D63D21">
      <w:r>
        <w:t>1.5.5. Ведет реестр участников Конкурса.</w:t>
      </w:r>
    </w:p>
    <w:p w:rsidR="00D63D21" w:rsidRDefault="00D63D21" w:rsidP="00D63D21">
      <w:r w:rsidRPr="00143E17">
        <w:t xml:space="preserve">1.5.6. Передает в Конкурсную комиссию </w:t>
      </w:r>
      <w:r w:rsidR="00A505CE" w:rsidRPr="00D5283B">
        <w:t>конкурсные материалы</w:t>
      </w:r>
      <w:r w:rsidRPr="00143E17">
        <w:t xml:space="preserve"> с  прилагаемыми к ним документами.</w:t>
      </w:r>
    </w:p>
    <w:p w:rsidR="00D63D21" w:rsidRDefault="00D63D21" w:rsidP="00D63D21">
      <w:r>
        <w:t xml:space="preserve">1.5.7.Осуществляет организационно-техническое обеспечение работы Конкурсной комиссии. </w:t>
      </w:r>
    </w:p>
    <w:p w:rsidR="00D63D21" w:rsidRDefault="00D63D21" w:rsidP="00D63D21">
      <w:r>
        <w:t xml:space="preserve">1.5.8. Обеспечивает оперативное хранение </w:t>
      </w:r>
      <w:r w:rsidR="00D5283B">
        <w:t>конкурсных материалов</w:t>
      </w:r>
      <w:r>
        <w:t xml:space="preserve"> на участие в Конкурсе, протоколов заседаний Конкурсной комиссии и других материалов Конкурса, по окончании Конкурса передает их  Министерству социального развития Пермского края.</w:t>
      </w:r>
    </w:p>
    <w:p w:rsidR="00D63D21" w:rsidRDefault="00D63D21" w:rsidP="00D63D21">
      <w:r>
        <w:lastRenderedPageBreak/>
        <w:t>1.5.9. Организует освещение хода проведения Конкурса и его итогов в средствах массовой информации.</w:t>
      </w:r>
    </w:p>
    <w:p w:rsidR="00D63D21" w:rsidRDefault="00D63D21" w:rsidP="00D63D21">
      <w:r>
        <w:t>1.5.10. Организует церемонию награждения победителей Конкурса.</w:t>
      </w:r>
    </w:p>
    <w:p w:rsidR="00D63D21" w:rsidRDefault="00D63D21" w:rsidP="00D63D21"/>
    <w:p w:rsidR="00D63D21" w:rsidRDefault="00D63D21" w:rsidP="00D63D21">
      <w:pPr>
        <w:jc w:val="center"/>
      </w:pPr>
      <w:r>
        <w:t>2. Цель и задачи проведения Конкурса</w:t>
      </w:r>
    </w:p>
    <w:p w:rsidR="00D63D21" w:rsidRDefault="00D63D21" w:rsidP="00D63D21">
      <w:pPr>
        <w:jc w:val="center"/>
      </w:pPr>
    </w:p>
    <w:p w:rsidR="00D63D21" w:rsidRDefault="00D63D21" w:rsidP="00D63D21">
      <w:r>
        <w:t>2.1. Целью проведения Конкурса является повышение доступности услуг объектов социальной инфраструктуры для инвалидов и других маломобильных групп населения в муниципальных образованиях Пермского края.</w:t>
      </w:r>
    </w:p>
    <w:p w:rsidR="00D63D21" w:rsidRDefault="00D63D21" w:rsidP="00D63D21">
      <w:r>
        <w:t>2.2. Задачи конкурса:</w:t>
      </w:r>
    </w:p>
    <w:p w:rsidR="00D63D21" w:rsidRDefault="00D63D21" w:rsidP="00D63D21">
      <w:r>
        <w:t>- выявление и поощрение мун</w:t>
      </w:r>
      <w:r w:rsidR="002165AB">
        <w:t>иципальных образований,</w:t>
      </w:r>
      <w:r w:rsidR="006C4203">
        <w:t xml:space="preserve"> которыми на 01.01.2019 г.</w:t>
      </w:r>
      <w:r w:rsidR="002165AB">
        <w:t xml:space="preserve"> </w:t>
      </w:r>
      <w:r>
        <w:t>достигнуты наилучшие результаты по формированию доступной среды для маломобильных групп населения;</w:t>
      </w:r>
    </w:p>
    <w:p w:rsidR="00D63D21" w:rsidRDefault="00D63D21" w:rsidP="00D63D21">
      <w:r>
        <w:t>- изучение и распространение положительного опыта муниципальных образований в создании доступной среды - призеров Конкурса;</w:t>
      </w:r>
    </w:p>
    <w:p w:rsidR="00D63D21" w:rsidRDefault="00D63D21" w:rsidP="00D63D21">
      <w:r>
        <w:t>- повышение компетентности должностных лиц органов местного самоуправления в вопросах создания доступной среды для маломобильных групп населения;</w:t>
      </w:r>
    </w:p>
    <w:p w:rsidR="00D63D21" w:rsidRDefault="00D63D21" w:rsidP="00D63D21">
      <w:r>
        <w:t>- привлечение внимания общественности и средств массовой информации к созданию доступной среды для маломобильных групп населения.</w:t>
      </w:r>
    </w:p>
    <w:p w:rsidR="00D63D21" w:rsidRDefault="00D63D21" w:rsidP="00D63D21"/>
    <w:p w:rsidR="00D63D21" w:rsidRDefault="00D63D21" w:rsidP="00D63D21">
      <w:pPr>
        <w:jc w:val="center"/>
      </w:pPr>
      <w:r>
        <w:t>3. Участники Конкурса</w:t>
      </w:r>
    </w:p>
    <w:p w:rsidR="00D63D21" w:rsidRDefault="00D63D21" w:rsidP="00D63D21"/>
    <w:p w:rsidR="00D63D21" w:rsidRPr="00D5283B" w:rsidRDefault="00D63D21" w:rsidP="00D63D21">
      <w:r>
        <w:t xml:space="preserve">3.1. Участниками Конкурса являются </w:t>
      </w:r>
      <w:r w:rsidR="00A20DCE">
        <w:t xml:space="preserve">городские и муниципальные округа, </w:t>
      </w:r>
      <w:r>
        <w:t xml:space="preserve">муниципальные </w:t>
      </w:r>
      <w:r w:rsidR="005E0826" w:rsidRPr="00D5283B">
        <w:t>районы</w:t>
      </w:r>
      <w:r w:rsidRPr="00D5283B">
        <w:t xml:space="preserve"> Пермского края (далее – участники Конкурса). </w:t>
      </w:r>
    </w:p>
    <w:p w:rsidR="00D63D21" w:rsidRPr="00D5283B" w:rsidRDefault="00F56D12" w:rsidP="00D63D21">
      <w:r w:rsidRPr="00D5283B">
        <w:t xml:space="preserve">3.2. </w:t>
      </w:r>
      <w:r w:rsidR="00D63D21" w:rsidRPr="00D5283B">
        <w:t>Конкурс проводится по трём категориям участников</w:t>
      </w:r>
      <w:r w:rsidR="007E1938" w:rsidRPr="00D5283B">
        <w:t xml:space="preserve"> в номинации «Лучшая муниципальная практика по созданию доступной среды для инвалидов</w:t>
      </w:r>
      <w:r w:rsidR="006C4203">
        <w:t xml:space="preserve"> </w:t>
      </w:r>
      <w:r w:rsidR="00BD0320" w:rsidRPr="00D5283B">
        <w:t>и других маломобильных граждан</w:t>
      </w:r>
      <w:r w:rsidR="007E1938" w:rsidRPr="00D5283B">
        <w:t>»</w:t>
      </w:r>
      <w:r w:rsidR="00870F35" w:rsidRPr="00D5283B">
        <w:t xml:space="preserve"> (Приложение 1)</w:t>
      </w:r>
      <w:r w:rsidR="00CF6FC3" w:rsidRPr="00D5283B">
        <w:t>.</w:t>
      </w:r>
    </w:p>
    <w:p w:rsidR="00C35DDE" w:rsidRDefault="00D36443" w:rsidP="00D63D21">
      <w:r w:rsidRPr="00D5283B">
        <w:t>3.3.</w:t>
      </w:r>
      <w:r w:rsidR="00C35DDE" w:rsidRPr="00D5283B">
        <w:t>Конкурс в</w:t>
      </w:r>
      <w:r w:rsidR="006C4203">
        <w:t xml:space="preserve"> </w:t>
      </w:r>
      <w:r w:rsidR="007E1938" w:rsidRPr="00D5283B">
        <w:t>номинац</w:t>
      </w:r>
      <w:r w:rsidR="00E349DF" w:rsidRPr="00D5283B">
        <w:t>и</w:t>
      </w:r>
      <w:r w:rsidR="00AD5425" w:rsidRPr="00D5283B">
        <w:t>и «Лучший муниципальный объект по созданию условий доступности для инвалидов</w:t>
      </w:r>
      <w:r w:rsidR="006C4203">
        <w:t xml:space="preserve"> </w:t>
      </w:r>
      <w:r w:rsidR="00BD0320" w:rsidRPr="00D5283B">
        <w:t>и других маломобильных граждан</w:t>
      </w:r>
      <w:r w:rsidR="00AD5425" w:rsidRPr="00D5283B">
        <w:t>»</w:t>
      </w:r>
      <w:r w:rsidR="00D5283B">
        <w:t xml:space="preserve"> </w:t>
      </w:r>
      <w:r w:rsidR="00C35DDE" w:rsidRPr="00D5283B">
        <w:t>проводится</w:t>
      </w:r>
      <w:r w:rsidR="00C35DDE" w:rsidRPr="00880AA0">
        <w:t xml:space="preserve"> </w:t>
      </w:r>
      <w:r w:rsidR="00F56D12" w:rsidRPr="00880AA0">
        <w:t>среди всех участников Конкурса без деления их на категории.</w:t>
      </w:r>
    </w:p>
    <w:p w:rsidR="00F56D12" w:rsidRDefault="00F56D12" w:rsidP="00D63D21"/>
    <w:p w:rsidR="00D63D21" w:rsidRDefault="00D63D21" w:rsidP="00D63D21">
      <w:pPr>
        <w:ind w:left="60"/>
        <w:jc w:val="center"/>
      </w:pPr>
      <w:r>
        <w:t>4. Порядок и сроки проведения конкурса</w:t>
      </w:r>
    </w:p>
    <w:p w:rsidR="00D63D21" w:rsidRDefault="00D63D21" w:rsidP="00D63D21">
      <w:pPr>
        <w:ind w:left="60"/>
      </w:pPr>
    </w:p>
    <w:p w:rsidR="00D63D21" w:rsidRDefault="00D63D21" w:rsidP="00D63D21">
      <w:pPr>
        <w:ind w:left="60"/>
      </w:pPr>
      <w:r>
        <w:t xml:space="preserve">4.1. Конкурс проводится </w:t>
      </w:r>
      <w:r w:rsidR="00546C8E">
        <w:t xml:space="preserve">с </w:t>
      </w:r>
      <w:r w:rsidR="00CD4145" w:rsidRPr="00FE5679">
        <w:t>0</w:t>
      </w:r>
      <w:r w:rsidR="00546C8E">
        <w:t>6</w:t>
      </w:r>
      <w:r w:rsidR="00CD4145" w:rsidRPr="00FE5679">
        <w:t xml:space="preserve"> мая</w:t>
      </w:r>
      <w:r w:rsidR="00426DE8">
        <w:t xml:space="preserve"> 2019 г. </w:t>
      </w:r>
      <w:r w:rsidR="00B7074E">
        <w:t>по 15</w:t>
      </w:r>
      <w:r w:rsidR="00426DE8">
        <w:t xml:space="preserve"> декабря 2019</w:t>
      </w:r>
      <w:r w:rsidRPr="00FE5679">
        <w:t xml:space="preserve"> года. </w:t>
      </w:r>
    </w:p>
    <w:p w:rsidR="00D63D21" w:rsidRDefault="002F0115" w:rsidP="00D63D21">
      <w:pPr>
        <w:ind w:left="60"/>
      </w:pPr>
      <w:r>
        <w:t>4.2. Конкурс проводится в 3</w:t>
      </w:r>
      <w:r w:rsidR="00D63D21">
        <w:t xml:space="preserve"> этапа.</w:t>
      </w:r>
    </w:p>
    <w:p w:rsidR="00D63D21" w:rsidRPr="00D5283B" w:rsidRDefault="00D5283B" w:rsidP="00D63D21">
      <w:pPr>
        <w:ind w:left="60"/>
        <w:rPr>
          <w:b/>
        </w:rPr>
      </w:pPr>
      <w:r>
        <w:rPr>
          <w:b/>
        </w:rPr>
        <w:t>1-ый этап</w:t>
      </w:r>
      <w:r w:rsidR="00CC24BE">
        <w:rPr>
          <w:b/>
        </w:rPr>
        <w:t>: п</w:t>
      </w:r>
      <w:r w:rsidR="002B0BDB" w:rsidRPr="00D5283B">
        <w:rPr>
          <w:b/>
        </w:rPr>
        <w:t>одготовительный</w:t>
      </w:r>
      <w:r w:rsidR="00CC24BE">
        <w:rPr>
          <w:b/>
        </w:rPr>
        <w:t>.</w:t>
      </w:r>
    </w:p>
    <w:p w:rsidR="005134EC" w:rsidRPr="00D5283B" w:rsidRDefault="005134EC" w:rsidP="00D63D21">
      <w:pPr>
        <w:ind w:left="60"/>
      </w:pPr>
      <w:r w:rsidRPr="00D5283B">
        <w:t>Оператор Конкурса:</w:t>
      </w:r>
    </w:p>
    <w:p w:rsidR="002B0BDB" w:rsidRPr="00D5283B" w:rsidRDefault="00A224E4" w:rsidP="000328BA">
      <w:pPr>
        <w:pStyle w:val="a7"/>
        <w:numPr>
          <w:ilvl w:val="0"/>
          <w:numId w:val="16"/>
        </w:numPr>
        <w:ind w:left="0" w:firstLine="420"/>
      </w:pPr>
      <w:r w:rsidRPr="00D5283B">
        <w:t xml:space="preserve">обеспечивает </w:t>
      </w:r>
      <w:r w:rsidR="002B0BDB" w:rsidRPr="00D5283B">
        <w:t>утве</w:t>
      </w:r>
      <w:r w:rsidRPr="00D5283B">
        <w:t xml:space="preserve">рждение </w:t>
      </w:r>
      <w:r w:rsidR="002B0BDB" w:rsidRPr="00D5283B">
        <w:t>график</w:t>
      </w:r>
      <w:r w:rsidRPr="00D5283B">
        <w:t>а</w:t>
      </w:r>
      <w:r w:rsidR="002B0BDB" w:rsidRPr="00D5283B">
        <w:t xml:space="preserve"> выездных </w:t>
      </w:r>
      <w:r w:rsidR="00FE6E93" w:rsidRPr="00D5283B">
        <w:t>проверок в муниципальные образования Пермского края;</w:t>
      </w:r>
    </w:p>
    <w:p w:rsidR="00163A1F" w:rsidRPr="00D5283B" w:rsidRDefault="00163A1F" w:rsidP="00163A1F">
      <w:pPr>
        <w:pStyle w:val="a7"/>
        <w:numPr>
          <w:ilvl w:val="0"/>
          <w:numId w:val="16"/>
        </w:numPr>
        <w:ind w:left="0" w:firstLine="420"/>
      </w:pPr>
      <w:r w:rsidRPr="00D5283B">
        <w:t>проводит установочный семинар для муниципальных образований Пермского края по формату Конкурса, заполнению информационных справок;</w:t>
      </w:r>
    </w:p>
    <w:p w:rsidR="00265521" w:rsidRPr="00D5283B" w:rsidRDefault="000328BA" w:rsidP="000328BA">
      <w:pPr>
        <w:pStyle w:val="a7"/>
        <w:numPr>
          <w:ilvl w:val="0"/>
          <w:numId w:val="16"/>
        </w:numPr>
        <w:ind w:left="0" w:firstLine="420"/>
      </w:pPr>
      <w:r w:rsidRPr="00D5283B">
        <w:t xml:space="preserve">запрашивает </w:t>
      </w:r>
      <w:r w:rsidR="00265521" w:rsidRPr="00D5283B">
        <w:t xml:space="preserve">информационную справку по вопросам создания доступной среды </w:t>
      </w:r>
      <w:r w:rsidR="003C15C8" w:rsidRPr="00D5283B">
        <w:t xml:space="preserve">для инвалидов и маломобильных групп населения </w:t>
      </w:r>
      <w:r w:rsidR="005E0826" w:rsidRPr="00D5283B">
        <w:t>от органов городских, муниципальных округов, районов Пермского края;</w:t>
      </w:r>
    </w:p>
    <w:p w:rsidR="005908D8" w:rsidRPr="00D5283B" w:rsidRDefault="00A224E4" w:rsidP="00845C8C">
      <w:pPr>
        <w:pStyle w:val="a7"/>
        <w:numPr>
          <w:ilvl w:val="0"/>
          <w:numId w:val="16"/>
        </w:numPr>
        <w:ind w:left="0" w:firstLine="420"/>
      </w:pPr>
      <w:r w:rsidRPr="00D5283B">
        <w:t>осуществляет сбор заявок на объекты, адаптированные под потребности инвалидов</w:t>
      </w:r>
      <w:r w:rsidR="005908D8" w:rsidRPr="00D5283B">
        <w:t xml:space="preserve">, от муниципальных образований Пермского края </w:t>
      </w:r>
    </w:p>
    <w:p w:rsidR="00A224E4" w:rsidRPr="00D5283B" w:rsidRDefault="00A224E4" w:rsidP="005908D8">
      <w:pPr>
        <w:pStyle w:val="a7"/>
        <w:numPr>
          <w:ilvl w:val="0"/>
          <w:numId w:val="16"/>
        </w:numPr>
      </w:pPr>
      <w:r w:rsidRPr="00D5283B">
        <w:t>формирует реестр заявок</w:t>
      </w:r>
      <w:r w:rsidR="00D5283B" w:rsidRPr="00D5283B">
        <w:t xml:space="preserve"> на объекты</w:t>
      </w:r>
      <w:r w:rsidR="00BD6385" w:rsidRPr="00D5283B">
        <w:t>;</w:t>
      </w:r>
    </w:p>
    <w:p w:rsidR="0067670F" w:rsidRPr="00D5283B" w:rsidRDefault="0067670F" w:rsidP="00845C8C">
      <w:pPr>
        <w:pStyle w:val="a7"/>
        <w:numPr>
          <w:ilvl w:val="0"/>
          <w:numId w:val="16"/>
        </w:numPr>
        <w:ind w:left="0" w:firstLine="420"/>
      </w:pPr>
      <w:r w:rsidRPr="00D5283B">
        <w:t xml:space="preserve">консультирует муниципальные образования по вопросам заполнения </w:t>
      </w:r>
      <w:r w:rsidR="00BB248B" w:rsidRPr="00D5283B">
        <w:t>конкурсных материалов;</w:t>
      </w:r>
    </w:p>
    <w:p w:rsidR="00D63D21" w:rsidRPr="004A1BC9" w:rsidRDefault="00163A1F" w:rsidP="004A1BC9">
      <w:pPr>
        <w:pStyle w:val="a7"/>
        <w:numPr>
          <w:ilvl w:val="0"/>
          <w:numId w:val="16"/>
        </w:numPr>
        <w:ind w:left="0" w:firstLine="420"/>
      </w:pPr>
      <w:r w:rsidRPr="00D5283B">
        <w:t xml:space="preserve">обеспечивает предоставление членам </w:t>
      </w:r>
      <w:r w:rsidR="0049685F" w:rsidRPr="00D5283B">
        <w:t>К</w:t>
      </w:r>
      <w:r w:rsidRPr="00D5283B">
        <w:t>онкурсной комиссии</w:t>
      </w:r>
      <w:r w:rsidR="0049685F" w:rsidRPr="00D5283B">
        <w:t xml:space="preserve"> информационных справок, заявок на объекты</w:t>
      </w:r>
      <w:r w:rsidR="00A54EF4" w:rsidRPr="00D5283B">
        <w:t>.</w:t>
      </w:r>
    </w:p>
    <w:p w:rsidR="00F229A4" w:rsidRDefault="00F229A4" w:rsidP="00D63D21">
      <w:pPr>
        <w:ind w:left="60"/>
      </w:pPr>
      <w:r w:rsidRPr="004A1BC9">
        <w:t xml:space="preserve">Конкурсные материалы </w:t>
      </w:r>
      <w:r w:rsidR="00631A23" w:rsidRPr="004A1BC9">
        <w:t>от муниципа</w:t>
      </w:r>
      <w:r w:rsidR="0041236C" w:rsidRPr="004A1BC9">
        <w:t>льных об</w:t>
      </w:r>
      <w:r w:rsidR="00077E5C" w:rsidRPr="004A1BC9">
        <w:t xml:space="preserve">разований </w:t>
      </w:r>
      <w:r w:rsidRPr="004A1BC9">
        <w:t xml:space="preserve">запрашиваются по мере </w:t>
      </w:r>
      <w:r w:rsidR="00631A23" w:rsidRPr="004A1BC9">
        <w:t>организации выездных проверок.</w:t>
      </w:r>
      <w:r w:rsidR="00631A23">
        <w:t xml:space="preserve"> </w:t>
      </w:r>
    </w:p>
    <w:p w:rsidR="00D63D21" w:rsidRDefault="00A505CE" w:rsidP="00D63D21">
      <w:pPr>
        <w:ind w:left="60"/>
      </w:pPr>
      <w:r w:rsidRPr="00D5283B">
        <w:lastRenderedPageBreak/>
        <w:t>Конкурсные материалы</w:t>
      </w:r>
      <w:r w:rsidR="00D63D21">
        <w:t xml:space="preserve"> направляются Оператору Конкурса - Пермская краевая организация общероссийской общественной организации «Всероссийское общество инвалидов». </w:t>
      </w:r>
    </w:p>
    <w:p w:rsidR="00D63D21" w:rsidRDefault="00D63D21" w:rsidP="00D63D21">
      <w:pPr>
        <w:ind w:left="60"/>
      </w:pPr>
      <w:r>
        <w:t>Почтовый адрес: 614068, г. Пермь, ул. Борчанинова, 9.</w:t>
      </w:r>
    </w:p>
    <w:p w:rsidR="00D63D21" w:rsidRDefault="00215054" w:rsidP="00D63D21">
      <w:pPr>
        <w:ind w:left="60"/>
      </w:pPr>
      <w:r>
        <w:t>К</w:t>
      </w:r>
      <w:r w:rsidR="00D63D21">
        <w:t>онсультации</w:t>
      </w:r>
      <w:r>
        <w:t xml:space="preserve"> осуществляются</w:t>
      </w:r>
      <w:r w:rsidR="00D63D21">
        <w:t xml:space="preserve"> по телефону: 8 (342) 244-83-90</w:t>
      </w:r>
      <w:r w:rsidR="00546C8E">
        <w:t>, 8 9082799936</w:t>
      </w:r>
      <w:r w:rsidR="00D63D21">
        <w:t xml:space="preserve"> (Сергей Александрович Жбанов, Роза Федоровна </w:t>
      </w:r>
      <w:proofErr w:type="spellStart"/>
      <w:r w:rsidR="00D63D21">
        <w:t>Аксиленко</w:t>
      </w:r>
      <w:proofErr w:type="spellEnd"/>
      <w:r w:rsidR="00D63D21">
        <w:t xml:space="preserve">), 8 (342) 244-85-75 (приемная ПКО ВОИ), электронной почте: </w:t>
      </w:r>
      <w:proofErr w:type="spellStart"/>
      <w:r w:rsidR="00D63D21" w:rsidRPr="00CB6548">
        <w:rPr>
          <w:lang w:val="en-US"/>
        </w:rPr>
        <w:t>anodspk</w:t>
      </w:r>
      <w:proofErr w:type="spellEnd"/>
      <w:r w:rsidR="00D63D21" w:rsidRPr="00CB6548">
        <w:t>@</w:t>
      </w:r>
      <w:r w:rsidR="00D63D21" w:rsidRPr="00CB6548">
        <w:rPr>
          <w:lang w:val="en-US"/>
        </w:rPr>
        <w:t>mail</w:t>
      </w:r>
      <w:r w:rsidR="00D63D21" w:rsidRPr="00CB6548">
        <w:t>.</w:t>
      </w:r>
      <w:proofErr w:type="spellStart"/>
      <w:r w:rsidR="00D63D21" w:rsidRPr="00CB6548">
        <w:rPr>
          <w:lang w:val="en-US"/>
        </w:rPr>
        <w:t>ru</w:t>
      </w:r>
      <w:proofErr w:type="spellEnd"/>
      <w:r w:rsidR="00D63D21">
        <w:t xml:space="preserve">, </w:t>
      </w:r>
      <w:r w:rsidR="00D63D21">
        <w:rPr>
          <w:lang w:val="en-US"/>
        </w:rPr>
        <w:t>pkovoi</w:t>
      </w:r>
      <w:r w:rsidR="00D63D21">
        <w:t>@</w:t>
      </w:r>
      <w:r w:rsidR="00D63D21">
        <w:rPr>
          <w:lang w:val="en-US"/>
        </w:rPr>
        <w:t>narod</w:t>
      </w:r>
      <w:r w:rsidR="00D63D21">
        <w:t>.</w:t>
      </w:r>
      <w:r w:rsidR="00D63D21">
        <w:rPr>
          <w:lang w:val="en-US"/>
        </w:rPr>
        <w:t>ru</w:t>
      </w:r>
      <w:r w:rsidR="00D63D21">
        <w:t>, очные консультации по предварительной договоренности.</w:t>
      </w:r>
    </w:p>
    <w:p w:rsidR="00D63D21" w:rsidRDefault="00D63D21" w:rsidP="00D63D21">
      <w:pPr>
        <w:ind w:left="60"/>
      </w:pPr>
      <w:r>
        <w:t>Распорядок работы оператора:</w:t>
      </w:r>
    </w:p>
    <w:p w:rsidR="00D63D21" w:rsidRDefault="00D63D21" w:rsidP="00D63D21">
      <w:pPr>
        <w:ind w:left="60"/>
      </w:pPr>
      <w:r>
        <w:t>Понедельник – четверг 08.30 - 16.00</w:t>
      </w:r>
    </w:p>
    <w:p w:rsidR="00546C8E" w:rsidRDefault="00D63D21" w:rsidP="00546C8E">
      <w:pPr>
        <w:ind w:left="60"/>
      </w:pPr>
      <w:r>
        <w:t>Обед: 12.00 - 13.00</w:t>
      </w:r>
    </w:p>
    <w:p w:rsidR="00D63D21" w:rsidRDefault="00CC24BE" w:rsidP="00D63D21">
      <w:pPr>
        <w:ind w:left="60"/>
        <w:rPr>
          <w:b/>
        </w:rPr>
      </w:pPr>
      <w:r>
        <w:rPr>
          <w:b/>
        </w:rPr>
        <w:t>2-ой этап: основной.</w:t>
      </w:r>
    </w:p>
    <w:p w:rsidR="00C84AC1" w:rsidRDefault="00C84AC1" w:rsidP="00C84AC1">
      <w:r w:rsidRPr="00546C8E">
        <w:t>Конкурсная комиссия</w:t>
      </w:r>
      <w:r w:rsidR="00163B3A">
        <w:t xml:space="preserve"> </w:t>
      </w:r>
      <w:r>
        <w:t>осуществляет</w:t>
      </w:r>
      <w:r w:rsidRPr="00FE5679">
        <w:t xml:space="preserve"> выездные проверки в </w:t>
      </w:r>
      <w:r>
        <w:t>городские и муниципальные округа, муниципальные районы</w:t>
      </w:r>
      <w:r w:rsidRPr="00FE5679">
        <w:t xml:space="preserve"> с целью уст</w:t>
      </w:r>
      <w:r w:rsidR="003D0FC7">
        <w:t>ановления фактов, изложенных в к</w:t>
      </w:r>
      <w:r w:rsidRPr="00FE5679">
        <w:t>онкурсных материалах.</w:t>
      </w:r>
      <w:r>
        <w:t xml:space="preserve"> В муниципальное образование за 7 – 10 дней до выезда комиссии направляется сообщение о дате выездной проверки. </w:t>
      </w:r>
    </w:p>
    <w:p w:rsidR="00C84AC1" w:rsidRPr="00215054" w:rsidRDefault="00C84AC1" w:rsidP="00C84AC1">
      <w:r w:rsidRPr="00215054">
        <w:t xml:space="preserve">Выезд Конкурсной комиссии осуществляется в обязательном порядке в городские и муниципальные округа, муниципальные районы, которые не участвовали в Конкурсе в 2018 </w:t>
      </w:r>
      <w:r w:rsidRPr="005B3307">
        <w:t>г., в остальные МО – по согласованию.</w:t>
      </w:r>
    </w:p>
    <w:p w:rsidR="00447768" w:rsidRPr="00D5283B" w:rsidRDefault="00C84AC1" w:rsidP="00C84AC1">
      <w:r w:rsidRPr="00D5283B">
        <w:t>Конкурсная комиссия привлекает</w:t>
      </w:r>
      <w:r w:rsidR="00FF52A4" w:rsidRPr="00D5283B">
        <w:t xml:space="preserve"> на проверки</w:t>
      </w:r>
      <w:r w:rsidR="00D5283B" w:rsidRPr="00D5283B">
        <w:t xml:space="preserve"> </w:t>
      </w:r>
      <w:r w:rsidR="00447768" w:rsidRPr="00D5283B">
        <w:t xml:space="preserve">квалифицированных экспертов в области обеспечения </w:t>
      </w:r>
      <w:r w:rsidR="00FF52A4" w:rsidRPr="00D5283B">
        <w:t>доступной среды для инвалидов, имеющих подтверждающие документы.</w:t>
      </w:r>
    </w:p>
    <w:p w:rsidR="00FF52A4" w:rsidRPr="007E4110" w:rsidRDefault="00FF52A4" w:rsidP="007E4110">
      <w:r w:rsidRPr="007E4110">
        <w:t xml:space="preserve">Выездная проверка включает в себя </w:t>
      </w:r>
      <w:r w:rsidR="00DC0D30" w:rsidRPr="007E4110">
        <w:t>осмотр качественных показателей доступности социальных объектов,</w:t>
      </w:r>
      <w:r w:rsidR="00163B3A" w:rsidRPr="007E4110">
        <w:t xml:space="preserve"> </w:t>
      </w:r>
      <w:r w:rsidR="00DC0D30" w:rsidRPr="007E4110">
        <w:t>проведение круглого стола</w:t>
      </w:r>
      <w:r w:rsidR="00C133AB" w:rsidRPr="007E4110">
        <w:t xml:space="preserve"> (совещания)</w:t>
      </w:r>
      <w:r w:rsidR="00DC0D30" w:rsidRPr="007E4110">
        <w:t xml:space="preserve"> по вопросам качества доступной среды для маломобильных групп населения. </w:t>
      </w:r>
    </w:p>
    <w:p w:rsidR="00486F63" w:rsidRPr="007E4110" w:rsidRDefault="00486F63" w:rsidP="007E4110">
      <w:r w:rsidRPr="007E4110">
        <w:t>По итогам выездных проверок будет составлен рейтинг муниципальных образований по уровню их эффективности в сфере создани</w:t>
      </w:r>
      <w:r w:rsidR="000A3DA9" w:rsidRPr="007E4110">
        <w:t xml:space="preserve">я доступной среды для инвалидов. </w:t>
      </w:r>
    </w:p>
    <w:p w:rsidR="00182EE0" w:rsidRPr="00D5283B" w:rsidRDefault="00486F63" w:rsidP="00182EE0">
      <w:r w:rsidRPr="007E4110">
        <w:t>В результате Конкурсной комиссией</w:t>
      </w:r>
      <w:r w:rsidR="00182EE0" w:rsidRPr="007E4110">
        <w:t xml:space="preserve"> определяются:</w:t>
      </w:r>
    </w:p>
    <w:p w:rsidR="007B5E39" w:rsidRPr="00D5283B" w:rsidRDefault="00D5283B" w:rsidP="00182EE0">
      <w:pPr>
        <w:rPr>
          <w:bCs/>
        </w:rPr>
      </w:pPr>
      <w:r w:rsidRPr="00D5283B">
        <w:rPr>
          <w:bCs/>
        </w:rPr>
        <w:t>-</w:t>
      </w:r>
      <w:r w:rsidR="007B5E39" w:rsidRPr="00D5283B">
        <w:rPr>
          <w:bCs/>
        </w:rPr>
        <w:t xml:space="preserve"> 1 победитель в номинации «Лучшая муниципальная практика по созданию доступной среды для инвалидов» в каждой категории (Приложение 1);</w:t>
      </w:r>
    </w:p>
    <w:p w:rsidR="00182EE0" w:rsidRPr="00380720" w:rsidRDefault="0003269D" w:rsidP="00143BD8">
      <w:r w:rsidRPr="00D5283B">
        <w:rPr>
          <w:bCs/>
        </w:rPr>
        <w:t xml:space="preserve">- </w:t>
      </w:r>
      <w:r w:rsidR="0066753E" w:rsidRPr="00D5283B">
        <w:rPr>
          <w:bCs/>
        </w:rPr>
        <w:t xml:space="preserve">1 победитель в каждой </w:t>
      </w:r>
      <w:proofErr w:type="spellStart"/>
      <w:r w:rsidR="0066753E" w:rsidRPr="00D5283B">
        <w:rPr>
          <w:bCs/>
        </w:rPr>
        <w:t>подноминации</w:t>
      </w:r>
      <w:proofErr w:type="spellEnd"/>
      <w:r w:rsidR="0066753E" w:rsidRPr="00D5283B">
        <w:rPr>
          <w:bCs/>
        </w:rPr>
        <w:t xml:space="preserve"> номинации «Лучший муниципальный объект по созданию условий доступности для инвалидов».</w:t>
      </w:r>
    </w:p>
    <w:p w:rsidR="00D63D21" w:rsidRDefault="00143BD8" w:rsidP="00163B3A">
      <w:pPr>
        <w:rPr>
          <w:b/>
        </w:rPr>
      </w:pPr>
      <w:r>
        <w:rPr>
          <w:b/>
        </w:rPr>
        <w:t>3</w:t>
      </w:r>
      <w:r w:rsidR="002D639B">
        <w:rPr>
          <w:b/>
        </w:rPr>
        <w:t>-ы</w:t>
      </w:r>
      <w:r w:rsidR="00D63D21">
        <w:rPr>
          <w:b/>
        </w:rPr>
        <w:t>й этап. Финал Конкурса.</w:t>
      </w:r>
    </w:p>
    <w:p w:rsidR="00D63D21" w:rsidRPr="00C24680" w:rsidRDefault="00D63D21" w:rsidP="00E65914">
      <w:r w:rsidRPr="00C24680">
        <w:t xml:space="preserve">Все </w:t>
      </w:r>
      <w:r w:rsidR="00380720">
        <w:t>городские и муниципальные округа, муниципальные районы приглашаются на Финал К</w:t>
      </w:r>
      <w:r w:rsidRPr="00C24680">
        <w:t xml:space="preserve">онкурса. </w:t>
      </w:r>
    </w:p>
    <w:p w:rsidR="00D63D21" w:rsidRPr="00C24680" w:rsidRDefault="00380720" w:rsidP="00E65914">
      <w:r>
        <w:t>Победители</w:t>
      </w:r>
      <w:r w:rsidR="00D63D21" w:rsidRPr="00C24680">
        <w:t xml:space="preserve"> Конкурса представляют презентацию эффективной практики создания доступной среды </w:t>
      </w:r>
      <w:r w:rsidR="00D63D21" w:rsidRPr="00D5283B">
        <w:t>для инвалидов</w:t>
      </w:r>
      <w:r w:rsidR="00086292" w:rsidRPr="00D5283B">
        <w:t xml:space="preserve"> и маломобильных групп населения</w:t>
      </w:r>
      <w:r w:rsidR="00D63D21" w:rsidRPr="00C24680">
        <w:t xml:space="preserve"> в муниципальном образовании.</w:t>
      </w:r>
    </w:p>
    <w:p w:rsidR="00D63D21" w:rsidRPr="00C24680" w:rsidRDefault="00380720" w:rsidP="00E65914">
      <w:r>
        <w:t>Городские и муниципальные округа, муниципальные районы</w:t>
      </w:r>
      <w:r w:rsidR="007B5E39">
        <w:t>,</w:t>
      </w:r>
      <w:r w:rsidR="00D63D21" w:rsidRPr="00C24680">
        <w:t xml:space="preserve"> приглашенные к выступлению, обязаны обеспечить участие представи</w:t>
      </w:r>
      <w:r>
        <w:t>телей.</w:t>
      </w:r>
    </w:p>
    <w:p w:rsidR="00D63D21" w:rsidRPr="00C24680" w:rsidRDefault="00D63D21" w:rsidP="00E65914">
      <w:r w:rsidRPr="00C24680">
        <w:t xml:space="preserve">Для участников Финала разрабатывается отдельная программа мероприятий. </w:t>
      </w:r>
    </w:p>
    <w:p w:rsidR="00D63D21" w:rsidRDefault="00D63D21" w:rsidP="00D63D21">
      <w:r>
        <w:t>Награждение победителей Конкурса осуществляется на публичном мероприятии Совета муниципальных образований Пермского края (по согласованию). Информация о результатах Конкурса может быть представлена и на других публичных краевых мероприятиях.</w:t>
      </w:r>
    </w:p>
    <w:p w:rsidR="00D63D21" w:rsidRDefault="00D63D21" w:rsidP="00D63D21"/>
    <w:p w:rsidR="00D63D21" w:rsidRPr="00C24680" w:rsidRDefault="00D63D21" w:rsidP="00D63D21">
      <w:pPr>
        <w:jc w:val="center"/>
        <w:rPr>
          <w:bCs/>
        </w:rPr>
      </w:pPr>
      <w:r w:rsidRPr="00C24680">
        <w:rPr>
          <w:bCs/>
        </w:rPr>
        <w:t>5. Номинации Конкурса</w:t>
      </w:r>
    </w:p>
    <w:p w:rsidR="00D63D21" w:rsidRPr="00C24680" w:rsidRDefault="00D63D21" w:rsidP="00D63D21">
      <w:pPr>
        <w:jc w:val="center"/>
        <w:rPr>
          <w:bCs/>
        </w:rPr>
      </w:pPr>
    </w:p>
    <w:p w:rsidR="00D63D21" w:rsidRPr="00C24680" w:rsidRDefault="00D63D21" w:rsidP="00D63D21">
      <w:pPr>
        <w:jc w:val="left"/>
        <w:rPr>
          <w:bCs/>
        </w:rPr>
      </w:pPr>
      <w:r w:rsidRPr="00C24680">
        <w:rPr>
          <w:bCs/>
        </w:rPr>
        <w:t>5.1.  Конкурс проводится в следующих номинациях:</w:t>
      </w:r>
    </w:p>
    <w:p w:rsidR="000F7349" w:rsidRPr="001B30BC" w:rsidRDefault="00D63D21" w:rsidP="009F37DE">
      <w:pPr>
        <w:pStyle w:val="a7"/>
        <w:numPr>
          <w:ilvl w:val="2"/>
          <w:numId w:val="15"/>
        </w:numPr>
        <w:jc w:val="left"/>
        <w:rPr>
          <w:bCs/>
        </w:rPr>
      </w:pPr>
      <w:r w:rsidRPr="00880AA0">
        <w:rPr>
          <w:bCs/>
        </w:rPr>
        <w:t xml:space="preserve">«Лучшая муниципальная практика по созданию доступной среды для </w:t>
      </w:r>
      <w:r w:rsidRPr="001B30BC">
        <w:rPr>
          <w:bCs/>
        </w:rPr>
        <w:t>инвалидов</w:t>
      </w:r>
      <w:r w:rsidR="00CC24BE">
        <w:rPr>
          <w:bCs/>
        </w:rPr>
        <w:t xml:space="preserve"> </w:t>
      </w:r>
      <w:r w:rsidR="009F37DE" w:rsidRPr="001B30BC">
        <w:rPr>
          <w:bCs/>
        </w:rPr>
        <w:t>и других маломобильных граждан</w:t>
      </w:r>
      <w:r w:rsidRPr="001B30BC">
        <w:rPr>
          <w:bCs/>
        </w:rPr>
        <w:t>»;</w:t>
      </w:r>
    </w:p>
    <w:p w:rsidR="00D63D21" w:rsidRPr="001B30BC" w:rsidRDefault="00D63D21" w:rsidP="000F7349">
      <w:pPr>
        <w:pStyle w:val="a7"/>
        <w:numPr>
          <w:ilvl w:val="2"/>
          <w:numId w:val="15"/>
        </w:numPr>
        <w:jc w:val="left"/>
        <w:rPr>
          <w:bCs/>
        </w:rPr>
      </w:pPr>
      <w:r w:rsidRPr="001B30BC">
        <w:rPr>
          <w:bCs/>
        </w:rPr>
        <w:t xml:space="preserve">«Лучший </w:t>
      </w:r>
      <w:r w:rsidR="00221DFC" w:rsidRPr="001B30BC">
        <w:rPr>
          <w:bCs/>
        </w:rPr>
        <w:t>муниципальный объект</w:t>
      </w:r>
      <w:r w:rsidR="00CC24BE">
        <w:rPr>
          <w:bCs/>
        </w:rPr>
        <w:t xml:space="preserve"> </w:t>
      </w:r>
      <w:r w:rsidRPr="001B30BC">
        <w:rPr>
          <w:bCs/>
        </w:rPr>
        <w:t>по созданию усл</w:t>
      </w:r>
      <w:r w:rsidR="00221DFC" w:rsidRPr="001B30BC">
        <w:rPr>
          <w:bCs/>
        </w:rPr>
        <w:t>овий доступности для инвалидов</w:t>
      </w:r>
      <w:r w:rsidR="00CC24BE">
        <w:rPr>
          <w:bCs/>
        </w:rPr>
        <w:t xml:space="preserve"> </w:t>
      </w:r>
      <w:r w:rsidR="009F37DE" w:rsidRPr="001B30BC">
        <w:rPr>
          <w:rFonts w:eastAsia="Times New Roman" w:cs="Times New Roman"/>
          <w:color w:val="000000"/>
          <w:szCs w:val="24"/>
          <w:lang w:eastAsia="ru-RU"/>
        </w:rPr>
        <w:t>и других маломобильных граждан</w:t>
      </w:r>
      <w:r w:rsidR="00221DFC" w:rsidRPr="001B30BC">
        <w:rPr>
          <w:bCs/>
        </w:rPr>
        <w:t>».</w:t>
      </w:r>
    </w:p>
    <w:p w:rsidR="00221DFC" w:rsidRPr="00880AA0" w:rsidRDefault="00221DFC" w:rsidP="00221DFC">
      <w:pPr>
        <w:pStyle w:val="a7"/>
        <w:numPr>
          <w:ilvl w:val="1"/>
          <w:numId w:val="15"/>
        </w:numPr>
        <w:jc w:val="left"/>
        <w:rPr>
          <w:bCs/>
        </w:rPr>
      </w:pPr>
      <w:r w:rsidRPr="001B30BC">
        <w:rPr>
          <w:bCs/>
        </w:rPr>
        <w:t>Номинация «Лучший муниципальный объект по созданию условий доступности для инвалидов</w:t>
      </w:r>
      <w:r w:rsidR="00CC24BE">
        <w:rPr>
          <w:bCs/>
        </w:rPr>
        <w:t xml:space="preserve"> </w:t>
      </w:r>
      <w:r w:rsidR="009F37DE" w:rsidRPr="001B30BC">
        <w:rPr>
          <w:rFonts w:eastAsia="Times New Roman" w:cs="Times New Roman"/>
          <w:color w:val="000000"/>
          <w:szCs w:val="24"/>
          <w:lang w:eastAsia="ru-RU"/>
        </w:rPr>
        <w:t>и других маломобильных граждан</w:t>
      </w:r>
      <w:r w:rsidRPr="001B30BC">
        <w:rPr>
          <w:bCs/>
        </w:rPr>
        <w:t xml:space="preserve">» включает </w:t>
      </w:r>
      <w:proofErr w:type="spellStart"/>
      <w:r w:rsidRPr="001B30BC">
        <w:rPr>
          <w:bCs/>
        </w:rPr>
        <w:t>подноминации</w:t>
      </w:r>
      <w:proofErr w:type="spellEnd"/>
      <w:r w:rsidRPr="00880AA0">
        <w:rPr>
          <w:bCs/>
        </w:rPr>
        <w:t xml:space="preserve"> </w:t>
      </w:r>
      <w:r w:rsidRPr="00880AA0">
        <w:rPr>
          <w:bCs/>
        </w:rPr>
        <w:lastRenderedPageBreak/>
        <w:t>«Образование», «Физкультура и спорт», «Культура», «Жилой фонд», «Социальная защита</w:t>
      </w:r>
      <w:r w:rsidR="00EA140F" w:rsidRPr="00880AA0">
        <w:rPr>
          <w:bCs/>
        </w:rPr>
        <w:t>/</w:t>
      </w:r>
      <w:r w:rsidR="0003269D" w:rsidRPr="00880AA0">
        <w:rPr>
          <w:bCs/>
        </w:rPr>
        <w:t xml:space="preserve"> административные здания</w:t>
      </w:r>
      <w:r w:rsidR="00F95C98">
        <w:rPr>
          <w:bCs/>
        </w:rPr>
        <w:t>»</w:t>
      </w:r>
      <w:r w:rsidRPr="00880AA0">
        <w:rPr>
          <w:bCs/>
        </w:rPr>
        <w:t xml:space="preserve">. </w:t>
      </w:r>
    </w:p>
    <w:p w:rsidR="00D63D21" w:rsidRPr="00E349DF" w:rsidRDefault="00D63D21" w:rsidP="00E349DF">
      <w:pPr>
        <w:pStyle w:val="a7"/>
        <w:numPr>
          <w:ilvl w:val="1"/>
          <w:numId w:val="15"/>
        </w:numPr>
        <w:jc w:val="left"/>
        <w:rPr>
          <w:bCs/>
        </w:rPr>
      </w:pPr>
      <w:r w:rsidRPr="00E349DF">
        <w:rPr>
          <w:bCs/>
        </w:rPr>
        <w:t>Комиссией могут быть учреждены другие номинации.</w:t>
      </w:r>
    </w:p>
    <w:p w:rsidR="00E349DF" w:rsidRPr="00E349DF" w:rsidRDefault="00E349DF" w:rsidP="00E349DF">
      <w:pPr>
        <w:pStyle w:val="a7"/>
        <w:ind w:left="540"/>
        <w:jc w:val="left"/>
        <w:rPr>
          <w:bCs/>
        </w:rPr>
      </w:pPr>
    </w:p>
    <w:p w:rsidR="00D63D21" w:rsidRDefault="00D63D21" w:rsidP="00D63D21">
      <w:pPr>
        <w:jc w:val="center"/>
      </w:pPr>
      <w:r>
        <w:t>6. Подготовка конкурсных материалов</w:t>
      </w:r>
    </w:p>
    <w:p w:rsidR="00D63D21" w:rsidRDefault="00D63D21" w:rsidP="00D63D21"/>
    <w:p w:rsidR="00D63D21" w:rsidRDefault="00D63D21" w:rsidP="00D63D21">
      <w:r>
        <w:t xml:space="preserve">6.1. Конкурсные материалы подготавливаются </w:t>
      </w:r>
      <w:r w:rsidR="00380720">
        <w:t>городскими и муниципальными округами, муниципальными районами</w:t>
      </w:r>
      <w:r>
        <w:t xml:space="preserve"> Пермского края.</w:t>
      </w:r>
    </w:p>
    <w:p w:rsidR="00D63D21" w:rsidRDefault="00D63D21" w:rsidP="00D63D21">
      <w:r>
        <w:t>6.2. Члены Конкурсной комиссии не вправе участвовать в подготовке конкурсных материалов.</w:t>
      </w:r>
    </w:p>
    <w:p w:rsidR="00D63D21" w:rsidRPr="00C24680" w:rsidRDefault="00575529" w:rsidP="00D63D21">
      <w:r>
        <w:t>6.3</w:t>
      </w:r>
      <w:r w:rsidR="00CA17A9">
        <w:t>. Конкурсные</w:t>
      </w:r>
      <w:r w:rsidR="00D63D21" w:rsidRPr="00C24680">
        <w:t xml:space="preserve"> </w:t>
      </w:r>
      <w:r w:rsidR="00D63D21" w:rsidRPr="00D5283B">
        <w:t>материал</w:t>
      </w:r>
      <w:r w:rsidR="00CA17A9" w:rsidRPr="00D5283B">
        <w:t>ы</w:t>
      </w:r>
      <w:r w:rsidR="00D5283B" w:rsidRPr="00D5283B">
        <w:t xml:space="preserve"> </w:t>
      </w:r>
      <w:r w:rsidR="00CA17A9">
        <w:t>включаю</w:t>
      </w:r>
      <w:r w:rsidR="00D63D21" w:rsidRPr="00C24680">
        <w:t>т в себя:</w:t>
      </w:r>
    </w:p>
    <w:p w:rsidR="00D63D21" w:rsidRDefault="00E856B0" w:rsidP="00D63D21">
      <w:pPr>
        <w:pStyle w:val="a7"/>
        <w:numPr>
          <w:ilvl w:val="0"/>
          <w:numId w:val="2"/>
        </w:numPr>
      </w:pPr>
      <w:r>
        <w:t>Информационную справку муниципального образования</w:t>
      </w:r>
      <w:r w:rsidR="00DF2CF9">
        <w:t xml:space="preserve"> (Приложение 2</w:t>
      </w:r>
      <w:r w:rsidR="00D63D21" w:rsidRPr="00C24680">
        <w:t>);</w:t>
      </w:r>
    </w:p>
    <w:p w:rsidR="001B5127" w:rsidRDefault="009E0057" w:rsidP="001B30BC">
      <w:pPr>
        <w:pStyle w:val="a7"/>
        <w:numPr>
          <w:ilvl w:val="0"/>
          <w:numId w:val="2"/>
        </w:numPr>
      </w:pPr>
      <w:r w:rsidRPr="00F95C98">
        <w:t xml:space="preserve">Заявку </w:t>
      </w:r>
      <w:r w:rsidR="00626E8C" w:rsidRPr="00F95C98">
        <w:t>муниципального образования на объекты, адаптированные под потребности инвалидов</w:t>
      </w:r>
      <w:r w:rsidR="001B5127">
        <w:t xml:space="preserve"> </w:t>
      </w:r>
      <w:r w:rsidR="009F37DE" w:rsidRPr="00F95C98">
        <w:t>и других маломобильных граждан</w:t>
      </w:r>
      <w:r w:rsidR="00626E8C" w:rsidRPr="00F95C98">
        <w:t>, от муниципальных образований Пермского края с 01.01.2015 по 01.01.2019 гг.</w:t>
      </w:r>
      <w:r w:rsidR="00DF2CF9">
        <w:t xml:space="preserve"> (Приложение 3)</w:t>
      </w:r>
      <w:r w:rsidR="00626E8C" w:rsidRPr="00F95C98">
        <w:t xml:space="preserve">; </w:t>
      </w:r>
    </w:p>
    <w:p w:rsidR="00CA17A9" w:rsidRPr="001B30BC" w:rsidRDefault="00CA17A9" w:rsidP="001B30BC">
      <w:pPr>
        <w:pStyle w:val="a7"/>
        <w:numPr>
          <w:ilvl w:val="0"/>
          <w:numId w:val="2"/>
        </w:numPr>
      </w:pPr>
      <w:r w:rsidRPr="001B30BC">
        <w:t xml:space="preserve">Перечень  муниципальных объектов, адаптированных под потребности инвалидов </w:t>
      </w:r>
      <w:r w:rsidR="009F37DE" w:rsidRPr="001B30BC">
        <w:t>и других маломобильных граждан</w:t>
      </w:r>
      <w:r w:rsidR="001B30BC">
        <w:t xml:space="preserve"> </w:t>
      </w:r>
      <w:r w:rsidRPr="001B30BC">
        <w:t>за п</w:t>
      </w:r>
      <w:r w:rsidR="009E0057" w:rsidRPr="001B30BC">
        <w:t>ериод с 01.01.2015 по 01.01.2019</w:t>
      </w:r>
      <w:r w:rsidR="00F95C98" w:rsidRPr="001B30BC">
        <w:t xml:space="preserve"> гг.</w:t>
      </w:r>
    </w:p>
    <w:p w:rsidR="00D63D21" w:rsidRPr="00F95C98" w:rsidRDefault="00D63D21" w:rsidP="00D63D21">
      <w:pPr>
        <w:pStyle w:val="a7"/>
        <w:numPr>
          <w:ilvl w:val="0"/>
          <w:numId w:val="2"/>
        </w:numPr>
      </w:pPr>
      <w:r w:rsidRPr="00F95C98">
        <w:t>Презентацию эффективной практики создания доступной среды;</w:t>
      </w:r>
    </w:p>
    <w:p w:rsidR="00D63D21" w:rsidRPr="00C24680" w:rsidRDefault="00575529" w:rsidP="00D63D21">
      <w:r>
        <w:t>6.3</w:t>
      </w:r>
      <w:r w:rsidR="00D63D21" w:rsidRPr="00C24680">
        <w:t xml:space="preserve">.1. Требования к оформлению презентации: </w:t>
      </w:r>
    </w:p>
    <w:p w:rsidR="00D63D21" w:rsidRPr="00C24680" w:rsidRDefault="00D63D21" w:rsidP="00D63D21">
      <w:pPr>
        <w:pStyle w:val="a7"/>
        <w:numPr>
          <w:ilvl w:val="0"/>
          <w:numId w:val="3"/>
        </w:numPr>
      </w:pPr>
      <w:r w:rsidRPr="00C24680">
        <w:t xml:space="preserve">Презентация должна быть выполнена в программе </w:t>
      </w:r>
      <w:proofErr w:type="spellStart"/>
      <w:r w:rsidRPr="00C24680">
        <w:rPr>
          <w:rFonts w:cs="Times New Roman"/>
          <w:szCs w:val="15"/>
          <w:shd w:val="clear" w:color="auto" w:fill="FFFFFF"/>
        </w:rPr>
        <w:t>Microsoft</w:t>
      </w:r>
      <w:proofErr w:type="spellEnd"/>
      <w:r w:rsidRPr="00C24680">
        <w:rPr>
          <w:rFonts w:cs="Times New Roman"/>
          <w:szCs w:val="15"/>
          <w:shd w:val="clear" w:color="auto" w:fill="FFFFFF"/>
        </w:rPr>
        <w:t> </w:t>
      </w:r>
      <w:proofErr w:type="spellStart"/>
      <w:r w:rsidRPr="00C24680">
        <w:rPr>
          <w:rFonts w:cs="Times New Roman"/>
          <w:bCs/>
          <w:szCs w:val="15"/>
          <w:shd w:val="clear" w:color="auto" w:fill="FFFFFF"/>
        </w:rPr>
        <w:t>PowerPoint</w:t>
      </w:r>
      <w:proofErr w:type="spellEnd"/>
      <w:r w:rsidRPr="00C24680">
        <w:rPr>
          <w:rFonts w:cs="Times New Roman"/>
          <w:bCs/>
          <w:szCs w:val="15"/>
          <w:shd w:val="clear" w:color="auto" w:fill="FFFFFF"/>
        </w:rPr>
        <w:t xml:space="preserve">. </w:t>
      </w:r>
    </w:p>
    <w:p w:rsidR="00D63D21" w:rsidRPr="007E4110" w:rsidRDefault="00D63D21" w:rsidP="00D63D21">
      <w:pPr>
        <w:pStyle w:val="a7"/>
        <w:numPr>
          <w:ilvl w:val="0"/>
          <w:numId w:val="3"/>
        </w:numPr>
      </w:pPr>
      <w:r w:rsidRPr="00C24680">
        <w:t>Структура презентации должна соотв</w:t>
      </w:r>
      <w:r w:rsidR="00575529">
        <w:t>етствовать</w:t>
      </w:r>
      <w:r w:rsidR="000C7457">
        <w:t xml:space="preserve"> </w:t>
      </w:r>
      <w:r w:rsidR="000C7457" w:rsidRPr="007E4110">
        <w:t>разделу 2.</w:t>
      </w:r>
      <w:r w:rsidR="00575529" w:rsidRPr="007E4110">
        <w:t xml:space="preserve"> </w:t>
      </w:r>
      <w:r w:rsidR="000C7457" w:rsidRPr="007E4110">
        <w:t>Информационной справки</w:t>
      </w:r>
      <w:r w:rsidRPr="007E4110">
        <w:t xml:space="preserve">. </w:t>
      </w:r>
    </w:p>
    <w:p w:rsidR="00D63D21" w:rsidRPr="002F0115" w:rsidRDefault="00D63D21" w:rsidP="00D63D21">
      <w:pPr>
        <w:pStyle w:val="a7"/>
        <w:numPr>
          <w:ilvl w:val="0"/>
          <w:numId w:val="3"/>
        </w:numPr>
      </w:pPr>
      <w:r w:rsidRPr="00C24680">
        <w:t>Пр</w:t>
      </w:r>
      <w:r w:rsidR="00143BD8">
        <w:t xml:space="preserve">езентация должна </w:t>
      </w:r>
      <w:r w:rsidR="00143BD8" w:rsidRPr="002F0115">
        <w:t xml:space="preserve">состоять  не более </w:t>
      </w:r>
      <w:r w:rsidR="0029382E" w:rsidRPr="002F0115">
        <w:t xml:space="preserve">чем из </w:t>
      </w:r>
      <w:r w:rsidRPr="002F0115">
        <w:t xml:space="preserve">15 слайдов. </w:t>
      </w:r>
    </w:p>
    <w:p w:rsidR="00D63D21" w:rsidRPr="00C24680" w:rsidRDefault="003D3A38" w:rsidP="00D63D21">
      <w:r>
        <w:t>6.3</w:t>
      </w:r>
      <w:r w:rsidR="00D63D21" w:rsidRPr="00C24680">
        <w:t>.2. Требования к объектам, предоставляемым на Конкурс:</w:t>
      </w:r>
    </w:p>
    <w:p w:rsidR="00D63D21" w:rsidRPr="00F95C98" w:rsidRDefault="00D63D21" w:rsidP="00BF698E">
      <w:pPr>
        <w:pStyle w:val="a7"/>
        <w:numPr>
          <w:ilvl w:val="0"/>
          <w:numId w:val="4"/>
        </w:numPr>
      </w:pPr>
      <w:r w:rsidRPr="00C24680">
        <w:t>Объекты должны быть полностью</w:t>
      </w:r>
      <w:r w:rsidR="003D3A38">
        <w:t xml:space="preserve"> (вариант А)</w:t>
      </w:r>
      <w:r w:rsidRPr="00C24680">
        <w:t xml:space="preserve"> или частично доступными</w:t>
      </w:r>
      <w:r w:rsidR="003D3A38">
        <w:t xml:space="preserve"> (вариант Б)</w:t>
      </w:r>
      <w:r w:rsidRPr="00C24680">
        <w:t xml:space="preserve"> для инвалидов</w:t>
      </w:r>
      <w:r w:rsidR="00F95C98">
        <w:t xml:space="preserve"> </w:t>
      </w:r>
      <w:r w:rsidR="00BF698E" w:rsidRPr="00F95C98">
        <w:t>и других маломобильных граждан</w:t>
      </w:r>
      <w:r w:rsidRPr="00F95C98">
        <w:t xml:space="preserve">. </w:t>
      </w:r>
    </w:p>
    <w:p w:rsidR="00431F1F" w:rsidRPr="00431F1F" w:rsidRDefault="00D63D21" w:rsidP="00431F1F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F95C98">
        <w:rPr>
          <w:rFonts w:eastAsia="Times New Roman" w:cs="Times New Roman"/>
          <w:color w:val="000000"/>
          <w:szCs w:val="24"/>
          <w:lang w:eastAsia="ru-RU"/>
        </w:rPr>
        <w:t>Конку</w:t>
      </w:r>
      <w:r w:rsidR="00431F1F" w:rsidRPr="00F95C98">
        <w:rPr>
          <w:rFonts w:eastAsia="Times New Roman" w:cs="Times New Roman"/>
          <w:color w:val="000000"/>
          <w:szCs w:val="24"/>
          <w:lang w:eastAsia="ru-RU"/>
        </w:rPr>
        <w:t xml:space="preserve">рсный материал должен включать в </w:t>
      </w:r>
      <w:r w:rsidRPr="00F95C98">
        <w:rPr>
          <w:rFonts w:eastAsia="Times New Roman" w:cs="Times New Roman"/>
          <w:color w:val="000000"/>
          <w:szCs w:val="24"/>
          <w:lang w:eastAsia="ru-RU"/>
        </w:rPr>
        <w:t xml:space="preserve"> себя</w:t>
      </w:r>
      <w:r w:rsidR="001B512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31F1F" w:rsidRPr="00F95C98">
        <w:rPr>
          <w:rFonts w:eastAsia="Times New Roman" w:cs="Times New Roman"/>
          <w:color w:val="000000"/>
          <w:szCs w:val="24"/>
          <w:lang w:eastAsia="ru-RU"/>
        </w:rPr>
        <w:t>паспорта доступности объектов</w:t>
      </w:r>
      <w:r w:rsidR="003B04EA" w:rsidRPr="00F95C98">
        <w:rPr>
          <w:rFonts w:eastAsia="Times New Roman" w:cs="Times New Roman"/>
          <w:color w:val="000000"/>
          <w:szCs w:val="24"/>
          <w:lang w:eastAsia="ru-RU"/>
        </w:rPr>
        <w:t>, адресные программы адаптации объектов</w:t>
      </w:r>
      <w:r w:rsidR="00431F1F" w:rsidRPr="002F0115">
        <w:rPr>
          <w:rFonts w:eastAsia="Times New Roman" w:cs="Times New Roman"/>
          <w:color w:val="000000"/>
          <w:szCs w:val="24"/>
          <w:lang w:eastAsia="ru-RU"/>
        </w:rPr>
        <w:t>;</w:t>
      </w:r>
      <w:r w:rsidRPr="00C24680">
        <w:rPr>
          <w:rFonts w:eastAsia="Times New Roman" w:cs="Times New Roman"/>
          <w:color w:val="000000"/>
          <w:szCs w:val="24"/>
          <w:lang w:eastAsia="ru-RU"/>
        </w:rPr>
        <w:t xml:space="preserve"> подробное описание проведенных работ по адаптации объекта для инвалидов и других маломобильных граждан.</w:t>
      </w:r>
    </w:p>
    <w:p w:rsidR="00D63D21" w:rsidRPr="00C24680" w:rsidRDefault="00D63D21" w:rsidP="00D63D21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24680">
        <w:rPr>
          <w:rFonts w:eastAsia="Times New Roman" w:cs="Times New Roman"/>
          <w:color w:val="000000"/>
          <w:szCs w:val="24"/>
          <w:lang w:eastAsia="ru-RU"/>
        </w:rPr>
        <w:t>Для наглядной демонстрации доступности объекта должны быть представлены не менее 10 фотографий объекта</w:t>
      </w:r>
      <w:r w:rsidR="002F16B4">
        <w:rPr>
          <w:rFonts w:eastAsia="Times New Roman" w:cs="Times New Roman"/>
          <w:color w:val="000000"/>
          <w:szCs w:val="24"/>
          <w:lang w:eastAsia="ru-RU"/>
        </w:rPr>
        <w:t xml:space="preserve"> (все структурно-функциональные зоны)</w:t>
      </w:r>
      <w:r w:rsidRPr="00C24680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D63D21" w:rsidRPr="00C24680" w:rsidRDefault="002F16B4" w:rsidP="00D63D21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>
        <w:t xml:space="preserve">Участник Конкурса </w:t>
      </w:r>
      <w:r w:rsidR="00D63D21" w:rsidRPr="00C24680">
        <w:t>представ</w:t>
      </w:r>
      <w:r>
        <w:t>ляет</w:t>
      </w:r>
      <w:r w:rsidR="00D63D21" w:rsidRPr="00C24680">
        <w:t xml:space="preserve"> не менее одного объекта в любой сфере деятельности муниципального образования: образование, физкультура</w:t>
      </w:r>
      <w:r w:rsidR="00431F1F">
        <w:t xml:space="preserve"> и спорт, культура, жилой фонд</w:t>
      </w:r>
      <w:r w:rsidR="00D63D21" w:rsidRPr="00C24680">
        <w:t>, социальная защит</w:t>
      </w:r>
      <w:r>
        <w:t xml:space="preserve">а, </w:t>
      </w:r>
      <w:r w:rsidR="00E64052" w:rsidRPr="002F0115">
        <w:t>административные здания</w:t>
      </w:r>
      <w:r w:rsidR="00D63D21" w:rsidRPr="002F0115">
        <w:t>.</w:t>
      </w:r>
    </w:p>
    <w:p w:rsidR="00D63D21" w:rsidRPr="00880AA0" w:rsidRDefault="00D63D21" w:rsidP="00D63D21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24680">
        <w:t>Объекты, предс</w:t>
      </w:r>
      <w:r w:rsidR="0090088B" w:rsidRPr="00C24680">
        <w:t xml:space="preserve">тавленные на Конкурс в </w:t>
      </w:r>
      <w:r w:rsidR="00E856B0">
        <w:t xml:space="preserve">2018 </w:t>
      </w:r>
      <w:r w:rsidR="0090088B" w:rsidRPr="002F0115">
        <w:t>г</w:t>
      </w:r>
      <w:r w:rsidR="0090088B" w:rsidRPr="00C24680">
        <w:t xml:space="preserve">. и не адаптированные </w:t>
      </w:r>
      <w:r w:rsidR="00E856B0">
        <w:t>на 01.01</w:t>
      </w:r>
      <w:r w:rsidR="00777DDE">
        <w:t>.</w:t>
      </w:r>
      <w:r w:rsidR="00E856B0">
        <w:t>2019 г.</w:t>
      </w:r>
      <w:r w:rsidRPr="00880AA0">
        <w:t xml:space="preserve"> в Конкурсный материал не включаются.</w:t>
      </w:r>
    </w:p>
    <w:p w:rsidR="00D63D21" w:rsidRDefault="00C24680" w:rsidP="00C24680">
      <w:pPr>
        <w:tabs>
          <w:tab w:val="left" w:pos="2662"/>
        </w:tabs>
      </w:pPr>
      <w:r>
        <w:tab/>
      </w:r>
    </w:p>
    <w:p w:rsidR="00D63D21" w:rsidRDefault="000E6FFE" w:rsidP="00D63D21">
      <w:pPr>
        <w:jc w:val="center"/>
      </w:pPr>
      <w:r>
        <w:t>7</w:t>
      </w:r>
      <w:r w:rsidR="00D63D21">
        <w:t>. Оценка Конкурсных заявок</w:t>
      </w:r>
    </w:p>
    <w:p w:rsidR="00D63D21" w:rsidRDefault="00D63D21" w:rsidP="00D63D21"/>
    <w:p w:rsidR="00017067" w:rsidRPr="00017067" w:rsidRDefault="00017067" w:rsidP="008D405E">
      <w:pPr>
        <w:rPr>
          <w:rFonts w:cs="Times New Roman"/>
          <w:sz w:val="36"/>
        </w:rPr>
      </w:pPr>
      <w:r w:rsidRPr="00017067">
        <w:rPr>
          <w:rFonts w:cs="Times New Roman"/>
          <w:spacing w:val="2"/>
          <w:szCs w:val="18"/>
          <w:shd w:val="clear" w:color="auto" w:fill="FFFFFF"/>
        </w:rPr>
        <w:t xml:space="preserve">При </w:t>
      </w:r>
      <w:r>
        <w:rPr>
          <w:rFonts w:cs="Times New Roman"/>
          <w:spacing w:val="2"/>
          <w:szCs w:val="18"/>
          <w:shd w:val="clear" w:color="auto" w:fill="FFFFFF"/>
        </w:rPr>
        <w:t xml:space="preserve">оценке конкурсных </w:t>
      </w:r>
      <w:r w:rsidR="00DA7ED8" w:rsidRPr="001B30BC">
        <w:rPr>
          <w:rFonts w:cs="Times New Roman"/>
          <w:spacing w:val="2"/>
          <w:szCs w:val="18"/>
          <w:shd w:val="clear" w:color="auto" w:fill="FFFFFF"/>
        </w:rPr>
        <w:t>материалов</w:t>
      </w:r>
      <w:r w:rsidR="001B30BC">
        <w:rPr>
          <w:rFonts w:cs="Times New Roman"/>
          <w:spacing w:val="2"/>
          <w:szCs w:val="18"/>
          <w:shd w:val="clear" w:color="auto" w:fill="FFFFFF"/>
        </w:rPr>
        <w:t xml:space="preserve"> </w:t>
      </w:r>
      <w:r w:rsidRPr="001B30BC">
        <w:rPr>
          <w:rFonts w:cs="Times New Roman"/>
          <w:spacing w:val="2"/>
          <w:szCs w:val="18"/>
          <w:shd w:val="clear" w:color="auto" w:fill="FFFFFF"/>
        </w:rPr>
        <w:t>учитываются</w:t>
      </w:r>
      <w:r w:rsidRPr="00017067">
        <w:rPr>
          <w:rFonts w:cs="Times New Roman"/>
          <w:spacing w:val="2"/>
          <w:szCs w:val="18"/>
          <w:shd w:val="clear" w:color="auto" w:fill="FFFFFF"/>
        </w:rPr>
        <w:t xml:space="preserve"> следующие факторы</w:t>
      </w:r>
      <w:r>
        <w:rPr>
          <w:rFonts w:cs="Times New Roman"/>
          <w:spacing w:val="2"/>
          <w:szCs w:val="18"/>
          <w:shd w:val="clear" w:color="auto" w:fill="FFFFFF"/>
        </w:rPr>
        <w:t>:</w:t>
      </w:r>
    </w:p>
    <w:p w:rsidR="008D405E" w:rsidRPr="00777DDE" w:rsidRDefault="008D405E" w:rsidP="008D405E">
      <w:pPr>
        <w:rPr>
          <w:bCs/>
        </w:rPr>
      </w:pPr>
      <w:r w:rsidRPr="00F95C98">
        <w:t xml:space="preserve">7.1. Номинация </w:t>
      </w:r>
      <w:r w:rsidRPr="00F95C98">
        <w:rPr>
          <w:bCs/>
        </w:rPr>
        <w:t>«Лучшая муниципальная практика по созданию доступной среды для инвалидов»:</w:t>
      </w:r>
    </w:p>
    <w:p w:rsidR="00F7461E" w:rsidRDefault="00ED3B6C" w:rsidP="008D405E">
      <w:pPr>
        <w:rPr>
          <w:bCs/>
        </w:rPr>
      </w:pPr>
      <w:r w:rsidRPr="00880AA0">
        <w:rPr>
          <w:bCs/>
        </w:rPr>
        <w:t xml:space="preserve">7.1.1. </w:t>
      </w:r>
      <w:r w:rsidR="00F7461E" w:rsidRPr="00880AA0">
        <w:rPr>
          <w:bCs/>
        </w:rPr>
        <w:t>Достоверность материалов, предоставленных на конкурс.</w:t>
      </w:r>
    </w:p>
    <w:p w:rsidR="00ED3B6C" w:rsidRDefault="00F7461E" w:rsidP="008D405E">
      <w:pPr>
        <w:rPr>
          <w:bCs/>
        </w:rPr>
      </w:pPr>
      <w:r>
        <w:rPr>
          <w:bCs/>
        </w:rPr>
        <w:t xml:space="preserve">7.1.2. </w:t>
      </w:r>
      <w:r w:rsidR="00ED3B6C">
        <w:rPr>
          <w:bCs/>
        </w:rPr>
        <w:t>Правовое обеспечение деятельности по формированию доступной среды для инвалидов и других маломобильных групп населения;</w:t>
      </w:r>
    </w:p>
    <w:p w:rsidR="00017067" w:rsidRDefault="00F7461E" w:rsidP="008D405E">
      <w:pPr>
        <w:rPr>
          <w:bCs/>
        </w:rPr>
      </w:pPr>
      <w:r>
        <w:rPr>
          <w:bCs/>
        </w:rPr>
        <w:t>7.1.3</w:t>
      </w:r>
      <w:r w:rsidR="00017067">
        <w:rPr>
          <w:bCs/>
        </w:rPr>
        <w:t xml:space="preserve">. Наличие четкой стратегии формирования доступной среды для </w:t>
      </w:r>
      <w:r w:rsidR="00017067" w:rsidRPr="00F95C98">
        <w:rPr>
          <w:bCs/>
        </w:rPr>
        <w:t>инвалидов</w:t>
      </w:r>
      <w:r w:rsidR="00F95C98" w:rsidRPr="00F95C98">
        <w:rPr>
          <w:bCs/>
        </w:rPr>
        <w:t xml:space="preserve"> </w:t>
      </w:r>
      <w:r w:rsidR="00BF698E" w:rsidRPr="00F95C98">
        <w:rPr>
          <w:bCs/>
        </w:rPr>
        <w:t>и других маломобильных граждан</w:t>
      </w:r>
      <w:r w:rsidR="00017067" w:rsidRPr="00F95C98">
        <w:rPr>
          <w:bCs/>
        </w:rPr>
        <w:t>;</w:t>
      </w:r>
    </w:p>
    <w:p w:rsidR="00ED3B6C" w:rsidRDefault="00F7461E" w:rsidP="008D405E">
      <w:pPr>
        <w:rPr>
          <w:bCs/>
        </w:rPr>
      </w:pPr>
      <w:r>
        <w:rPr>
          <w:bCs/>
        </w:rPr>
        <w:t>7.1.4</w:t>
      </w:r>
      <w:r w:rsidR="00ED3B6C">
        <w:rPr>
          <w:bCs/>
        </w:rPr>
        <w:t xml:space="preserve">. Эффективность и результативность </w:t>
      </w:r>
      <w:r w:rsidR="003F049F">
        <w:rPr>
          <w:bCs/>
        </w:rPr>
        <w:t>бюджетных расходов на создание доступной среды;</w:t>
      </w:r>
    </w:p>
    <w:p w:rsidR="00250F4B" w:rsidRPr="00250F4B" w:rsidRDefault="00F7461E" w:rsidP="008D405E">
      <w:pPr>
        <w:rPr>
          <w:color w:val="FF0000"/>
        </w:rPr>
      </w:pPr>
      <w:r>
        <w:rPr>
          <w:bCs/>
        </w:rPr>
        <w:t>7.1.5</w:t>
      </w:r>
      <w:r w:rsidR="00250F4B">
        <w:rPr>
          <w:bCs/>
        </w:rPr>
        <w:t xml:space="preserve">. </w:t>
      </w:r>
      <w:r w:rsidR="00250F4B">
        <w:t>Объем средств, выделенных/привлеченных на формирование доступной среды для инвалидов и других маломобильных групп населения;</w:t>
      </w:r>
    </w:p>
    <w:p w:rsidR="00017067" w:rsidRPr="00F95C98" w:rsidRDefault="00F7461E" w:rsidP="008D405E">
      <w:pPr>
        <w:rPr>
          <w:bCs/>
        </w:rPr>
      </w:pPr>
      <w:r>
        <w:rPr>
          <w:bCs/>
        </w:rPr>
        <w:t>7.1.6</w:t>
      </w:r>
      <w:r w:rsidR="00250F4B">
        <w:rPr>
          <w:bCs/>
        </w:rPr>
        <w:t>. Показатели доступности (</w:t>
      </w:r>
      <w:r w:rsidR="00017067">
        <w:rPr>
          <w:bCs/>
        </w:rPr>
        <w:t xml:space="preserve">указанные в </w:t>
      </w:r>
      <w:r w:rsidR="000C533D" w:rsidRPr="00F95C98">
        <w:rPr>
          <w:bCs/>
        </w:rPr>
        <w:t>Информационной с</w:t>
      </w:r>
      <w:r w:rsidR="00F6685D" w:rsidRPr="00F95C98">
        <w:rPr>
          <w:bCs/>
        </w:rPr>
        <w:t>правке</w:t>
      </w:r>
      <w:r w:rsidR="00250F4B" w:rsidRPr="00F95C98">
        <w:rPr>
          <w:bCs/>
        </w:rPr>
        <w:t>), достигнутые муниципальными образованиями</w:t>
      </w:r>
      <w:r w:rsidR="00017067" w:rsidRPr="00F95C98">
        <w:rPr>
          <w:bCs/>
        </w:rPr>
        <w:t>;</w:t>
      </w:r>
    </w:p>
    <w:p w:rsidR="00250F4B" w:rsidRPr="00F95C98" w:rsidRDefault="00F7461E" w:rsidP="00250F4B">
      <w:r w:rsidRPr="00F95C98">
        <w:lastRenderedPageBreak/>
        <w:t>7.1.7</w:t>
      </w:r>
      <w:r w:rsidR="00250F4B" w:rsidRPr="00F95C98">
        <w:t>. Соответствие данных об объектах, представленных на Конкурс, нормативным требованиям доступности</w:t>
      </w:r>
      <w:r w:rsidR="00BF698E" w:rsidRPr="00F95C98">
        <w:t xml:space="preserve"> для инвалидов и других</w:t>
      </w:r>
      <w:r w:rsidR="00250F4B" w:rsidRPr="00F95C98">
        <w:t xml:space="preserve"> маломобильных групп населения;</w:t>
      </w:r>
    </w:p>
    <w:p w:rsidR="0056082D" w:rsidRPr="00F95C98" w:rsidRDefault="00F7461E" w:rsidP="00250F4B">
      <w:pPr>
        <w:rPr>
          <w:rFonts w:cs="Times New Roman"/>
          <w:sz w:val="22"/>
        </w:rPr>
      </w:pPr>
      <w:r w:rsidRPr="00F95C98">
        <w:rPr>
          <w:rFonts w:cs="Times New Roman"/>
          <w:szCs w:val="27"/>
          <w:shd w:val="clear" w:color="auto" w:fill="FFFFFF"/>
        </w:rPr>
        <w:t>7.1.8</w:t>
      </w:r>
      <w:r w:rsidR="0056082D" w:rsidRPr="00F95C98">
        <w:rPr>
          <w:rFonts w:cs="Times New Roman"/>
          <w:szCs w:val="27"/>
          <w:shd w:val="clear" w:color="auto" w:fill="FFFFFF"/>
        </w:rPr>
        <w:t>. Эффективность взаимодействия органов местного самоуправления, бизнеса и общественных организаций инвалидов по созданию доступной среды;</w:t>
      </w:r>
    </w:p>
    <w:p w:rsidR="0056082D" w:rsidRDefault="00F7461E" w:rsidP="00250F4B">
      <w:pPr>
        <w:rPr>
          <w:szCs w:val="24"/>
        </w:rPr>
      </w:pPr>
      <w:r w:rsidRPr="00F95C98">
        <w:rPr>
          <w:szCs w:val="24"/>
        </w:rPr>
        <w:t>7.1.9</w:t>
      </w:r>
      <w:r w:rsidR="0056082D" w:rsidRPr="00F95C98">
        <w:rPr>
          <w:szCs w:val="24"/>
        </w:rPr>
        <w:t xml:space="preserve">. Наличие системы контроля создания доступной среды для инвалидов </w:t>
      </w:r>
      <w:r w:rsidR="00BF698E" w:rsidRPr="00F95C98">
        <w:rPr>
          <w:szCs w:val="24"/>
        </w:rPr>
        <w:t>и других маломобильных граждан</w:t>
      </w:r>
      <w:r w:rsidR="00F95C98">
        <w:rPr>
          <w:szCs w:val="24"/>
        </w:rPr>
        <w:t xml:space="preserve"> </w:t>
      </w:r>
      <w:r w:rsidR="0056082D" w:rsidRPr="00F95C98">
        <w:rPr>
          <w:szCs w:val="24"/>
        </w:rPr>
        <w:t>в муниципальном образовании;</w:t>
      </w:r>
    </w:p>
    <w:p w:rsidR="0056082D" w:rsidRPr="0056082D" w:rsidRDefault="00F7461E" w:rsidP="00250F4B">
      <w:pPr>
        <w:rPr>
          <w:szCs w:val="24"/>
        </w:rPr>
      </w:pPr>
      <w:r>
        <w:rPr>
          <w:szCs w:val="24"/>
        </w:rPr>
        <w:t>7.1.10</w:t>
      </w:r>
      <w:r w:rsidR="0056082D">
        <w:rPr>
          <w:szCs w:val="24"/>
        </w:rPr>
        <w:t>. Наличие системы подготовки квалифицированных специалистов по доступной среде;</w:t>
      </w:r>
    </w:p>
    <w:p w:rsidR="003F049F" w:rsidRDefault="00F7461E" w:rsidP="008D405E">
      <w:r>
        <w:rPr>
          <w:bCs/>
        </w:rPr>
        <w:t>7.1.11</w:t>
      </w:r>
      <w:r w:rsidR="00250F4B">
        <w:rPr>
          <w:bCs/>
        </w:rPr>
        <w:t xml:space="preserve">. </w:t>
      </w:r>
      <w:r w:rsidR="00250F4B" w:rsidRPr="00250F4B">
        <w:t xml:space="preserve">Наличие информационного сопровождения деятельности муниципального образования по формированию доступной среды для инвалидов и других маломобильных </w:t>
      </w:r>
      <w:r w:rsidR="00250F4B" w:rsidRPr="00880AA0">
        <w:t>групп населения в СМИ</w:t>
      </w:r>
      <w:r w:rsidR="0056082D" w:rsidRPr="00880AA0">
        <w:t>.</w:t>
      </w:r>
    </w:p>
    <w:p w:rsidR="00ED005C" w:rsidRPr="001B30BC" w:rsidRDefault="00ED005C" w:rsidP="00ED005C">
      <w:r w:rsidRPr="001B30BC">
        <w:t>7.1.12. Комплексный подход к формированию доступной среды;</w:t>
      </w:r>
    </w:p>
    <w:p w:rsidR="00ED005C" w:rsidRPr="001B30BC" w:rsidRDefault="00ED005C" w:rsidP="00ED005C">
      <w:r w:rsidRPr="001B30BC">
        <w:t>7.1.13. Наличие системы обслуживания инвалидов на объекте;</w:t>
      </w:r>
    </w:p>
    <w:p w:rsidR="00ED005C" w:rsidRPr="00ED005C" w:rsidRDefault="00ED005C" w:rsidP="008D405E">
      <w:pPr>
        <w:rPr>
          <w:rFonts w:cs="Times New Roman"/>
          <w:szCs w:val="24"/>
        </w:rPr>
      </w:pPr>
      <w:r w:rsidRPr="001B30BC">
        <w:rPr>
          <w:rFonts w:cs="Times New Roman"/>
          <w:szCs w:val="24"/>
        </w:rPr>
        <w:t>7.1.14. Качество и достоверность  информации об объекте, занесенной на Карту доступности Пермского края.</w:t>
      </w:r>
    </w:p>
    <w:p w:rsidR="008D405E" w:rsidRDefault="00F95C98" w:rsidP="008D405E">
      <w:r>
        <w:t>7.2</w:t>
      </w:r>
      <w:r w:rsidR="008D405E">
        <w:t>. Конкурсная комиссия правомочна принимать решения по вопросам, входящим в ее компетенцию, если на заседании присутствует не менее половины от утвержденного состава</w:t>
      </w:r>
      <w:r w:rsidR="003B786C">
        <w:t xml:space="preserve"> постоянных</w:t>
      </w:r>
      <w:r w:rsidR="008D405E">
        <w:t xml:space="preserve"> членов комиссии. Решения Конкурсной комиссии принимаются большинством голосов членов комиссии, принявших участие в заседании, путем открытого голосования. В случае равенства голосов решающим является голос председательствующего. В случае отсутствия председателя Конкурсной комиссии заседание проводится заместителем. Решения Конкурсной комиссии оформляются протоколами и подписываются председательствующим на заседании.</w:t>
      </w:r>
    </w:p>
    <w:p w:rsidR="008D405E" w:rsidRDefault="00F95C98" w:rsidP="008D405E">
      <w:r>
        <w:t>7.3</w:t>
      </w:r>
      <w:r w:rsidR="008D405E">
        <w:t>. Комиссия вправе запрашивать у заявителей и участников Конкурса и получать от них необходимую дополнительную информацию.</w:t>
      </w:r>
    </w:p>
    <w:p w:rsidR="008D405E" w:rsidRDefault="00F95C98" w:rsidP="008D405E">
      <w:r>
        <w:t>7.4</w:t>
      </w:r>
      <w:r w:rsidR="008D405E">
        <w:t>. Конкурсная комиссия вправе не разъяснять свои решения  участникам Конкурса.</w:t>
      </w:r>
    </w:p>
    <w:p w:rsidR="008D405E" w:rsidRDefault="00F95C98" w:rsidP="008D405E">
      <w:r>
        <w:t>7.5</w:t>
      </w:r>
      <w:r w:rsidR="008D405E">
        <w:t>. Материалы, поданные на Конкурс, не возвращаются и не рецензируются.</w:t>
      </w:r>
    </w:p>
    <w:p w:rsidR="00880AA0" w:rsidRDefault="00880AA0" w:rsidP="00D63D21"/>
    <w:p w:rsidR="00D63D21" w:rsidRDefault="00FB3547" w:rsidP="00D63D21">
      <w:pPr>
        <w:jc w:val="center"/>
      </w:pPr>
      <w:r>
        <w:t>8</w:t>
      </w:r>
      <w:r w:rsidR="00D63D21">
        <w:t>. Порядок поощрения победителей Конкурса</w:t>
      </w:r>
    </w:p>
    <w:p w:rsidR="00D63D21" w:rsidRDefault="00D63D21" w:rsidP="00D63D21">
      <w:pPr>
        <w:jc w:val="center"/>
      </w:pPr>
    </w:p>
    <w:p w:rsidR="00D63D21" w:rsidRPr="00C24680" w:rsidRDefault="007929EF" w:rsidP="00D63D21">
      <w:r w:rsidRPr="00C24680">
        <w:t>8</w:t>
      </w:r>
      <w:r w:rsidR="00D63D21" w:rsidRPr="00C24680">
        <w:t>.1.</w:t>
      </w:r>
      <w:r w:rsidR="00D63D21" w:rsidRPr="00C24680">
        <w:tab/>
        <w:t>По результатам Конкурса победители награждаются дипломами.</w:t>
      </w:r>
    </w:p>
    <w:p w:rsidR="001F62C7" w:rsidRDefault="001F62C7" w:rsidP="00D63D21">
      <w:r w:rsidRPr="00C24680">
        <w:t>8</w:t>
      </w:r>
      <w:r w:rsidR="00D63D21" w:rsidRPr="00C24680">
        <w:t>.2.</w:t>
      </w:r>
      <w:r w:rsidR="00D63D21" w:rsidRPr="00C24680">
        <w:tab/>
        <w:t>Победителям Конкурса в каждой категории приказом Министерства социального развития Пермского Края устанавливаются призовые выплаты</w:t>
      </w:r>
      <w:r w:rsidRPr="00C24680">
        <w:t>:</w:t>
      </w:r>
    </w:p>
    <w:p w:rsidR="00885102" w:rsidRPr="00077E5C" w:rsidRDefault="001F62C7" w:rsidP="001B30BC">
      <w:r w:rsidRPr="00077E5C">
        <w:t>8.2.1</w:t>
      </w:r>
      <w:r w:rsidR="00885102" w:rsidRPr="00077E5C">
        <w:t>.</w:t>
      </w:r>
      <w:r w:rsidRPr="00077E5C">
        <w:t xml:space="preserve"> Номинация «Лучшая муниципальная практика по созданию доступной среды для </w:t>
      </w:r>
      <w:proofErr w:type="spellStart"/>
      <w:r w:rsidRPr="00077E5C">
        <w:t>инвалидов</w:t>
      </w:r>
      <w:r w:rsidR="00BF698E" w:rsidRPr="00077E5C">
        <w:t>и</w:t>
      </w:r>
      <w:proofErr w:type="spellEnd"/>
      <w:r w:rsidR="00BF698E" w:rsidRPr="00077E5C">
        <w:t xml:space="preserve"> других маломобильных граждан</w:t>
      </w:r>
      <w:r w:rsidRPr="00077E5C">
        <w:t xml:space="preserve">»: </w:t>
      </w:r>
      <w:r w:rsidR="00885102" w:rsidRPr="00077E5C">
        <w:t xml:space="preserve">одно призовое место </w:t>
      </w:r>
      <w:r w:rsidR="006566D4" w:rsidRPr="00077E5C">
        <w:t>в каждой категории в размере 125</w:t>
      </w:r>
      <w:r w:rsidR="00885102" w:rsidRPr="00077E5C">
        <w:t> 000 рублей.</w:t>
      </w:r>
    </w:p>
    <w:p w:rsidR="00885102" w:rsidRPr="00077E5C" w:rsidRDefault="00885102" w:rsidP="001B30BC">
      <w:r w:rsidRPr="00077E5C">
        <w:t>Призовые выплаты направляются на поощрение специалистов, координирующих вопросы создания доступной среды.</w:t>
      </w:r>
    </w:p>
    <w:p w:rsidR="001F62C7" w:rsidRPr="001B30BC" w:rsidRDefault="000C3F01" w:rsidP="001B30BC">
      <w:r w:rsidRPr="00077E5C">
        <w:t>8.2.2. Номинация «Лучший муниципальный объект по созданию условий доступности для инвалидов</w:t>
      </w:r>
      <w:r w:rsidR="001B30BC" w:rsidRPr="00077E5C">
        <w:t xml:space="preserve"> </w:t>
      </w:r>
      <w:r w:rsidR="00B07AF3" w:rsidRPr="00077E5C">
        <w:t>и других маломобильных граждан</w:t>
      </w:r>
      <w:r w:rsidRPr="00077E5C">
        <w:t>»</w:t>
      </w:r>
      <w:r w:rsidR="00885102" w:rsidRPr="00077E5C">
        <w:t xml:space="preserve">: </w:t>
      </w:r>
      <w:r w:rsidR="007A3B5C" w:rsidRPr="00077E5C">
        <w:t xml:space="preserve">одно призовое место </w:t>
      </w:r>
      <w:r w:rsidR="00885102" w:rsidRPr="00077E5C">
        <w:t xml:space="preserve">в каждой </w:t>
      </w:r>
      <w:proofErr w:type="spellStart"/>
      <w:r w:rsidR="00C75F24" w:rsidRPr="00077E5C">
        <w:t>под</w:t>
      </w:r>
      <w:r w:rsidR="007A3B5C" w:rsidRPr="00077E5C">
        <w:t>номинации</w:t>
      </w:r>
      <w:proofErr w:type="spellEnd"/>
      <w:r w:rsidR="00885102" w:rsidRPr="00077E5C">
        <w:t xml:space="preserve"> в размере </w:t>
      </w:r>
      <w:r w:rsidR="006566D4" w:rsidRPr="00077E5C">
        <w:t>6</w:t>
      </w:r>
      <w:r w:rsidR="00C44BB4" w:rsidRPr="00077E5C">
        <w:t>5 000</w:t>
      </w:r>
      <w:r w:rsidR="00885102" w:rsidRPr="00077E5C">
        <w:t xml:space="preserve"> рублей.</w:t>
      </w:r>
      <w:r w:rsidR="00885102" w:rsidRPr="001B30BC">
        <w:t xml:space="preserve">  </w:t>
      </w:r>
    </w:p>
    <w:p w:rsidR="00D63D21" w:rsidRPr="001B30BC" w:rsidRDefault="00885102" w:rsidP="001B30BC">
      <w:r w:rsidRPr="001B30BC">
        <w:t>Призовые выплаты направляются на поощрение специалистов, координирующих вопросы создания доступной среды.</w:t>
      </w:r>
    </w:p>
    <w:p w:rsidR="00D63D21" w:rsidRDefault="00CF6FC3" w:rsidP="00D63D21">
      <w:r>
        <w:t>8</w:t>
      </w:r>
      <w:r w:rsidR="00D63D21">
        <w:t>.</w:t>
      </w:r>
      <w:r>
        <w:t>3</w:t>
      </w:r>
      <w:r w:rsidR="00D63D21">
        <w:t>.</w:t>
      </w:r>
      <w:r w:rsidR="00D63D21">
        <w:tab/>
        <w:t xml:space="preserve">Призовые выплаты специалистам, формирующим доступную  среду, осуществляются на основании представлений глав администраций муниципальных образований, направленных в </w:t>
      </w:r>
      <w:r w:rsidR="00674F03">
        <w:t>Министерство социального развития</w:t>
      </w:r>
      <w:r w:rsidR="00D63D21">
        <w:t>, с указанием фамилии, имени, отчества, суммы призовой выплаты, реквизитов лицевого счета каждого специалиста.</w:t>
      </w:r>
    </w:p>
    <w:p w:rsidR="00D63D21" w:rsidRDefault="00CF6FC3" w:rsidP="00D63D21">
      <w:r>
        <w:t>8</w:t>
      </w:r>
      <w:r w:rsidR="00D63D21">
        <w:t>.</w:t>
      </w:r>
      <w:r>
        <w:t>4</w:t>
      </w:r>
      <w:r w:rsidR="00D63D21">
        <w:t>.</w:t>
      </w:r>
      <w:r w:rsidR="00D63D21">
        <w:tab/>
        <w:t>Призовые выплаты осуществляются путем перечисления денежных средств со счета Министерства социального развития Пермского края на лицевые счета специалистам, ответственным за формирование доступной среды, муниципальных образований - победителей Конкурса.</w:t>
      </w:r>
    </w:p>
    <w:p w:rsidR="00B07AF3" w:rsidRDefault="00B07AF3" w:rsidP="00D63D21"/>
    <w:p w:rsidR="00D63D21" w:rsidRDefault="00D63D21" w:rsidP="00D63D21"/>
    <w:p w:rsidR="00D63D21" w:rsidRDefault="00630059" w:rsidP="00D63D21">
      <w:pPr>
        <w:jc w:val="center"/>
      </w:pPr>
      <w:r>
        <w:lastRenderedPageBreak/>
        <w:t>9</w:t>
      </w:r>
      <w:r w:rsidR="00D63D21">
        <w:t>. Список приложений к настоящему Порядку.</w:t>
      </w:r>
    </w:p>
    <w:p w:rsidR="00D63D21" w:rsidRDefault="00D63D21" w:rsidP="00D63D21">
      <w:pPr>
        <w:jc w:val="center"/>
      </w:pPr>
    </w:p>
    <w:p w:rsidR="00D63D21" w:rsidRPr="00DA7ED8" w:rsidRDefault="00D63D21" w:rsidP="00D63D21">
      <w:r w:rsidRPr="00DA7ED8">
        <w:t>Приложение 1. Категории участников Конкурса.</w:t>
      </w:r>
    </w:p>
    <w:p w:rsidR="00D63D21" w:rsidRPr="00DA7ED8" w:rsidRDefault="00D63D21" w:rsidP="00D63D21">
      <w:r w:rsidRPr="00DA7ED8">
        <w:t>Прило</w:t>
      </w:r>
      <w:r w:rsidR="00B25490">
        <w:t xml:space="preserve">жение 2. </w:t>
      </w:r>
      <w:r w:rsidR="00F66196" w:rsidRPr="00DA7ED8">
        <w:t>Форма Информационной справки</w:t>
      </w:r>
      <w:r w:rsidR="007F181E">
        <w:t>.</w:t>
      </w:r>
    </w:p>
    <w:p w:rsidR="00A97251" w:rsidRPr="00DA7ED8" w:rsidRDefault="00B25490" w:rsidP="00CF6FC3">
      <w:pPr>
        <w:jc w:val="left"/>
        <w:rPr>
          <w:bCs/>
        </w:rPr>
      </w:pPr>
      <w:r>
        <w:t>Приложение 3.</w:t>
      </w:r>
      <w:r w:rsidR="00CF6FC3" w:rsidRPr="00DA7ED8">
        <w:t xml:space="preserve"> Форма Заявки на</w:t>
      </w:r>
      <w:r w:rsidR="007F181E">
        <w:t xml:space="preserve"> объекты</w:t>
      </w:r>
      <w:r w:rsidR="00CF6FC3" w:rsidRPr="00DA7ED8">
        <w:rPr>
          <w:bCs/>
        </w:rPr>
        <w:t>.</w:t>
      </w:r>
    </w:p>
    <w:p w:rsidR="00D63D21" w:rsidRPr="00DA7ED8" w:rsidRDefault="00D63D21" w:rsidP="00D63D21">
      <w:r w:rsidRPr="00DA7ED8">
        <w:t>Приложе</w:t>
      </w:r>
      <w:r w:rsidR="00B25490">
        <w:t>ние 4</w:t>
      </w:r>
      <w:r w:rsidRPr="00DA7ED8">
        <w:t>. Журнал</w:t>
      </w:r>
      <w:r w:rsidR="00B25490">
        <w:t xml:space="preserve"> учета поступления информационных справок и заявок на конкурс</w:t>
      </w:r>
      <w:r w:rsidRPr="00DA7ED8">
        <w:t>.</w:t>
      </w:r>
    </w:p>
    <w:p w:rsidR="00D63D21" w:rsidRPr="00DA7ED8" w:rsidRDefault="00D63D21" w:rsidP="00D63D21">
      <w:r w:rsidRPr="00DA7ED8">
        <w:t xml:space="preserve">Приложение </w:t>
      </w:r>
      <w:r w:rsidR="00B25490">
        <w:t>5</w:t>
      </w:r>
      <w:r w:rsidRPr="00DA7ED8">
        <w:t>. Календарный план проведения Конкурса.</w:t>
      </w:r>
    </w:p>
    <w:p w:rsidR="00CF6FC3" w:rsidRDefault="00B25490" w:rsidP="00D63D21">
      <w:r>
        <w:t>Приложение 6</w:t>
      </w:r>
      <w:r w:rsidR="00D63D21" w:rsidRPr="00DA7ED8">
        <w:t>. Состав Конкурсной комиссии.</w:t>
      </w:r>
    </w:p>
    <w:p w:rsidR="00CF6FC3" w:rsidRDefault="00CF6FC3" w:rsidP="00D63D21"/>
    <w:p w:rsidR="00D63D21" w:rsidRDefault="00D63D21" w:rsidP="00D63D21">
      <w:r>
        <w:br w:type="page"/>
      </w:r>
    </w:p>
    <w:p w:rsidR="00D63D21" w:rsidRDefault="00D63D21" w:rsidP="00D63D21">
      <w:pPr>
        <w:suppressAutoHyphens/>
        <w:jc w:val="right"/>
        <w:rPr>
          <w:rFonts w:eastAsia="Calibri" w:cs="Calibri"/>
          <w:color w:val="000000"/>
          <w:szCs w:val="24"/>
          <w:lang w:eastAsia="ar-SA"/>
        </w:rPr>
      </w:pPr>
      <w:r>
        <w:rPr>
          <w:rFonts w:eastAsia="Calibri" w:cs="Calibri"/>
          <w:color w:val="000000"/>
          <w:szCs w:val="24"/>
          <w:lang w:eastAsia="ar-SA"/>
        </w:rPr>
        <w:lastRenderedPageBreak/>
        <w:t xml:space="preserve">Приложение 1 </w:t>
      </w:r>
    </w:p>
    <w:tbl>
      <w:tblPr>
        <w:tblpPr w:leftFromText="180" w:rightFromText="180" w:bottomFromText="200" w:vertAnchor="text" w:horzAnchor="margin" w:tblpXSpec="center" w:tblpY="380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2"/>
        <w:gridCol w:w="3542"/>
        <w:gridCol w:w="3541"/>
      </w:tblGrid>
      <w:tr w:rsidR="00D63D21" w:rsidTr="00926020">
        <w:trPr>
          <w:trHeight w:val="41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21" w:rsidRDefault="00D63D21" w:rsidP="009260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1-я категория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21" w:rsidRDefault="00926020" w:rsidP="009260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2-я категория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21" w:rsidRDefault="00926020" w:rsidP="009260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3-я категория</w:t>
            </w:r>
          </w:p>
        </w:tc>
      </w:tr>
      <w:tr w:rsidR="008D405E" w:rsidTr="008D405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E" w:rsidRDefault="00360A21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640F10">
              <w:rPr>
                <w:szCs w:val="24"/>
              </w:rPr>
              <w:t xml:space="preserve">город </w:t>
            </w:r>
            <w:r w:rsidR="008D405E">
              <w:rPr>
                <w:szCs w:val="24"/>
              </w:rPr>
              <w:t>Березники</w:t>
            </w:r>
          </w:p>
          <w:p w:rsidR="00640F10" w:rsidRDefault="00B82CD6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640F10">
              <w:rPr>
                <w:szCs w:val="24"/>
              </w:rPr>
              <w:t xml:space="preserve">город </w:t>
            </w:r>
            <w:r w:rsidR="008D405E">
              <w:rPr>
                <w:szCs w:val="24"/>
              </w:rPr>
              <w:t xml:space="preserve">Кунгур </w:t>
            </w:r>
          </w:p>
          <w:p w:rsidR="008D405E" w:rsidRDefault="00B82CD6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640F10">
              <w:rPr>
                <w:szCs w:val="24"/>
              </w:rPr>
              <w:t xml:space="preserve">город </w:t>
            </w:r>
            <w:r w:rsidR="008D405E">
              <w:rPr>
                <w:szCs w:val="24"/>
              </w:rPr>
              <w:t>Пермь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4. Соликамский городской округ</w:t>
            </w:r>
          </w:p>
          <w:p w:rsidR="008D405E" w:rsidRDefault="00640F10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proofErr w:type="spellStart"/>
            <w:r>
              <w:rPr>
                <w:szCs w:val="24"/>
              </w:rPr>
              <w:t>Верещагинский</w:t>
            </w:r>
            <w:proofErr w:type="spellEnd"/>
            <w:r>
              <w:rPr>
                <w:szCs w:val="24"/>
              </w:rPr>
              <w:t xml:space="preserve"> городской округ</w:t>
            </w:r>
          </w:p>
          <w:p w:rsidR="008D405E" w:rsidRDefault="00640F10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proofErr w:type="spellStart"/>
            <w:r>
              <w:rPr>
                <w:szCs w:val="24"/>
              </w:rPr>
              <w:t>Добрянский</w:t>
            </w:r>
            <w:proofErr w:type="spellEnd"/>
            <w:r>
              <w:rPr>
                <w:szCs w:val="24"/>
              </w:rPr>
              <w:t xml:space="preserve"> городской округ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proofErr w:type="spellStart"/>
            <w:r>
              <w:rPr>
                <w:szCs w:val="24"/>
              </w:rPr>
              <w:t>Краснокамский</w:t>
            </w:r>
            <w:proofErr w:type="spellEnd"/>
            <w:r>
              <w:rPr>
                <w:szCs w:val="24"/>
              </w:rPr>
              <w:t xml:space="preserve"> </w:t>
            </w:r>
            <w:r w:rsidR="00B82CD6">
              <w:rPr>
                <w:szCs w:val="24"/>
              </w:rPr>
              <w:t xml:space="preserve"> городской округ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8. Кунгурский муниципальный район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proofErr w:type="spellStart"/>
            <w:r>
              <w:rPr>
                <w:szCs w:val="24"/>
              </w:rPr>
              <w:t>Лысвенский</w:t>
            </w:r>
            <w:proofErr w:type="spellEnd"/>
            <w:r>
              <w:rPr>
                <w:szCs w:val="24"/>
              </w:rPr>
              <w:t xml:space="preserve"> городской округ</w:t>
            </w:r>
          </w:p>
          <w:p w:rsidR="00581D8B" w:rsidRDefault="00581D8B" w:rsidP="00581D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81D8B">
              <w:rPr>
                <w:szCs w:val="24"/>
              </w:rPr>
              <w:t>.Нытвенский</w:t>
            </w:r>
            <w:r w:rsidR="00380DF0">
              <w:rPr>
                <w:szCs w:val="24"/>
              </w:rPr>
              <w:t xml:space="preserve">  городской округ</w:t>
            </w:r>
          </w:p>
          <w:p w:rsidR="008D405E" w:rsidRDefault="00581D8B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D405E">
              <w:rPr>
                <w:szCs w:val="24"/>
              </w:rPr>
              <w:t>. Пермский муниципальный район</w:t>
            </w:r>
          </w:p>
          <w:p w:rsidR="008D405E" w:rsidRDefault="00581D8B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380DF0">
              <w:rPr>
                <w:szCs w:val="24"/>
              </w:rPr>
              <w:t>. Чайковский городской округ</w:t>
            </w:r>
          </w:p>
          <w:p w:rsidR="008D405E" w:rsidRDefault="00581D8B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8D405E">
              <w:rPr>
                <w:szCs w:val="24"/>
              </w:rPr>
              <w:t xml:space="preserve">. </w:t>
            </w:r>
            <w:proofErr w:type="spellStart"/>
            <w:r w:rsidR="00380DF0">
              <w:rPr>
                <w:szCs w:val="24"/>
              </w:rPr>
              <w:t>Чернушинский</w:t>
            </w:r>
            <w:proofErr w:type="spellEnd"/>
            <w:r w:rsidR="00380DF0">
              <w:rPr>
                <w:szCs w:val="24"/>
              </w:rPr>
              <w:t xml:space="preserve"> городской округ</w:t>
            </w:r>
          </w:p>
          <w:p w:rsidR="008D405E" w:rsidRDefault="00581D8B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380DF0">
              <w:rPr>
                <w:szCs w:val="24"/>
              </w:rPr>
              <w:t>.Чусовской  городской округ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1. Але</w:t>
            </w:r>
            <w:r w:rsidR="00D165D7">
              <w:rPr>
                <w:szCs w:val="24"/>
              </w:rPr>
              <w:t>ксандровский муниципальный округ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Бардымский</w:t>
            </w:r>
            <w:proofErr w:type="spellEnd"/>
            <w:r>
              <w:rPr>
                <w:szCs w:val="24"/>
              </w:rPr>
              <w:t xml:space="preserve"> муниципальный район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D165D7">
              <w:rPr>
                <w:szCs w:val="24"/>
              </w:rPr>
              <w:t xml:space="preserve"> Березовский муниципальный округ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4. Гор</w:t>
            </w:r>
            <w:r w:rsidR="00A62470">
              <w:rPr>
                <w:szCs w:val="24"/>
              </w:rPr>
              <w:t>нозаводский городской округ</w:t>
            </w:r>
          </w:p>
          <w:p w:rsidR="008D405E" w:rsidRDefault="00A62470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220AC7">
              <w:rPr>
                <w:szCs w:val="24"/>
              </w:rPr>
              <w:t xml:space="preserve"> Городской  округ – город Кудымкар 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  </w:t>
            </w:r>
            <w:proofErr w:type="spellStart"/>
            <w:r>
              <w:rPr>
                <w:szCs w:val="24"/>
              </w:rPr>
              <w:t>Гайнский</w:t>
            </w:r>
            <w:proofErr w:type="spellEnd"/>
            <w:r>
              <w:rPr>
                <w:szCs w:val="24"/>
              </w:rPr>
              <w:t xml:space="preserve"> муниципальный район</w:t>
            </w:r>
          </w:p>
          <w:p w:rsidR="008D405E" w:rsidRDefault="00220AC7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 город </w:t>
            </w:r>
            <w:proofErr w:type="spellStart"/>
            <w:r>
              <w:rPr>
                <w:szCs w:val="24"/>
              </w:rPr>
              <w:t>Губаха</w:t>
            </w:r>
            <w:proofErr w:type="spellEnd"/>
          </w:p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Pr="00F95C98">
              <w:rPr>
                <w:szCs w:val="24"/>
              </w:rPr>
              <w:t xml:space="preserve">Ильинский </w:t>
            </w:r>
            <w:r w:rsidR="00220AC7" w:rsidRPr="00F95C98">
              <w:rPr>
                <w:szCs w:val="24"/>
              </w:rPr>
              <w:t>городской округ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9. Карагайский муниципальный район</w:t>
            </w:r>
          </w:p>
          <w:p w:rsidR="00581D8B" w:rsidRDefault="00581D8B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62470">
              <w:rPr>
                <w:szCs w:val="24"/>
              </w:rPr>
              <w:t>.</w:t>
            </w:r>
            <w:r w:rsidR="00220AC7">
              <w:rPr>
                <w:szCs w:val="24"/>
              </w:rPr>
              <w:t xml:space="preserve">Городской округ «город </w:t>
            </w:r>
            <w:proofErr w:type="spellStart"/>
            <w:r w:rsidR="00220AC7">
              <w:rPr>
                <w:szCs w:val="24"/>
              </w:rPr>
              <w:t>Кизел</w:t>
            </w:r>
            <w:proofErr w:type="spellEnd"/>
            <w:r w:rsidR="00220AC7">
              <w:rPr>
                <w:szCs w:val="24"/>
              </w:rPr>
              <w:t>»</w:t>
            </w:r>
          </w:p>
          <w:p w:rsidR="008D405E" w:rsidRDefault="00581D8B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220AC7">
              <w:rPr>
                <w:szCs w:val="24"/>
              </w:rPr>
              <w:t xml:space="preserve">. </w:t>
            </w:r>
            <w:proofErr w:type="spellStart"/>
            <w:r w:rsidR="00220AC7">
              <w:rPr>
                <w:szCs w:val="24"/>
              </w:rPr>
              <w:t>Красновишерский</w:t>
            </w:r>
            <w:proofErr w:type="spellEnd"/>
            <w:r w:rsidR="00220AC7">
              <w:rPr>
                <w:szCs w:val="24"/>
              </w:rPr>
              <w:t xml:space="preserve"> городской округ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  <w:proofErr w:type="spellStart"/>
            <w:r>
              <w:rPr>
                <w:szCs w:val="24"/>
              </w:rPr>
              <w:t>Кудымкарский</w:t>
            </w:r>
            <w:proofErr w:type="spellEnd"/>
            <w:r>
              <w:rPr>
                <w:szCs w:val="24"/>
              </w:rPr>
              <w:t xml:space="preserve"> муниципальный район 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  <w:proofErr w:type="spellStart"/>
            <w:r>
              <w:rPr>
                <w:szCs w:val="24"/>
              </w:rPr>
              <w:t>Куединский</w:t>
            </w:r>
            <w:proofErr w:type="spellEnd"/>
            <w:r>
              <w:rPr>
                <w:szCs w:val="24"/>
              </w:rPr>
              <w:t xml:space="preserve"> муниципальный район 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14.</w:t>
            </w:r>
            <w:r w:rsidR="00A62470">
              <w:rPr>
                <w:szCs w:val="24"/>
              </w:rPr>
              <w:t xml:space="preserve"> Октябрьский городской округ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C2C45">
              <w:rPr>
                <w:szCs w:val="24"/>
              </w:rPr>
              <w:t xml:space="preserve">5. </w:t>
            </w:r>
            <w:proofErr w:type="spellStart"/>
            <w:r w:rsidR="001C2C45">
              <w:rPr>
                <w:szCs w:val="24"/>
              </w:rPr>
              <w:t>Осинский</w:t>
            </w:r>
            <w:proofErr w:type="spellEnd"/>
            <w:r w:rsidR="001C2C45">
              <w:rPr>
                <w:szCs w:val="24"/>
              </w:rPr>
              <w:t xml:space="preserve"> городской округ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62470">
              <w:rPr>
                <w:szCs w:val="24"/>
              </w:rPr>
              <w:t xml:space="preserve">6. </w:t>
            </w:r>
            <w:proofErr w:type="spellStart"/>
            <w:r w:rsidR="00A62470">
              <w:rPr>
                <w:szCs w:val="24"/>
              </w:rPr>
              <w:t>Очерский</w:t>
            </w:r>
            <w:proofErr w:type="spellEnd"/>
            <w:r w:rsidR="00A62470">
              <w:rPr>
                <w:szCs w:val="24"/>
              </w:rPr>
              <w:t xml:space="preserve">  городской округ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17.Сивинский муниципальный район</w:t>
            </w:r>
          </w:p>
          <w:p w:rsidR="008D405E" w:rsidRDefault="00A62470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18. </w:t>
            </w:r>
            <w:proofErr w:type="spellStart"/>
            <w:r>
              <w:rPr>
                <w:szCs w:val="24"/>
              </w:rPr>
              <w:t>Суксунский</w:t>
            </w:r>
            <w:proofErr w:type="spellEnd"/>
            <w:r>
              <w:rPr>
                <w:szCs w:val="24"/>
              </w:rPr>
              <w:t xml:space="preserve">  городской округ</w:t>
            </w:r>
          </w:p>
          <w:p w:rsidR="008D405E" w:rsidRDefault="00433420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19. Чердынский городской округ</w:t>
            </w:r>
          </w:p>
          <w:p w:rsidR="008D405E" w:rsidRDefault="00433420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D405E">
              <w:rPr>
                <w:szCs w:val="24"/>
              </w:rPr>
              <w:t xml:space="preserve">. </w:t>
            </w:r>
            <w:proofErr w:type="spellStart"/>
            <w:r w:rsidR="008D405E">
              <w:rPr>
                <w:szCs w:val="24"/>
              </w:rPr>
              <w:t>Юсьвинский</w:t>
            </w:r>
            <w:proofErr w:type="spellEnd"/>
            <w:r w:rsidR="008D405E">
              <w:rPr>
                <w:szCs w:val="24"/>
              </w:rPr>
              <w:t xml:space="preserve"> муниципальный район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Большесосновский</w:t>
            </w:r>
            <w:proofErr w:type="spellEnd"/>
            <w:r>
              <w:rPr>
                <w:szCs w:val="24"/>
              </w:rPr>
              <w:t xml:space="preserve"> муниципальный район</w:t>
            </w:r>
          </w:p>
          <w:p w:rsidR="008D405E" w:rsidRDefault="00433420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Гремячинский</w:t>
            </w:r>
            <w:proofErr w:type="spellEnd"/>
            <w:r>
              <w:rPr>
                <w:szCs w:val="24"/>
              </w:rPr>
              <w:t xml:space="preserve">  городской округ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Еловский</w:t>
            </w:r>
            <w:proofErr w:type="spellEnd"/>
            <w:r>
              <w:rPr>
                <w:szCs w:val="24"/>
              </w:rPr>
              <w:t xml:space="preserve"> муниципальный район </w:t>
            </w:r>
          </w:p>
          <w:p w:rsidR="008D405E" w:rsidRDefault="00433420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DA3E19">
              <w:rPr>
                <w:szCs w:val="24"/>
              </w:rPr>
              <w:t xml:space="preserve">ЗАТО Звездный 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proofErr w:type="spellStart"/>
            <w:r>
              <w:rPr>
                <w:szCs w:val="24"/>
              </w:rPr>
              <w:t>Кишертский</w:t>
            </w:r>
            <w:proofErr w:type="spellEnd"/>
            <w:r>
              <w:rPr>
                <w:szCs w:val="24"/>
              </w:rPr>
              <w:t xml:space="preserve">  муниципальный район 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proofErr w:type="spellStart"/>
            <w:r>
              <w:rPr>
                <w:szCs w:val="24"/>
              </w:rPr>
              <w:t>Косинский</w:t>
            </w:r>
            <w:proofErr w:type="spellEnd"/>
            <w:r>
              <w:rPr>
                <w:szCs w:val="24"/>
              </w:rPr>
              <w:t xml:space="preserve"> муниципальный район 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proofErr w:type="spellStart"/>
            <w:r>
              <w:rPr>
                <w:szCs w:val="24"/>
              </w:rPr>
              <w:t>Кочевский</w:t>
            </w:r>
            <w:proofErr w:type="spellEnd"/>
            <w:r>
              <w:rPr>
                <w:szCs w:val="24"/>
              </w:rPr>
              <w:t xml:space="preserve"> муниципальный район </w:t>
            </w:r>
          </w:p>
          <w:p w:rsidR="008D405E" w:rsidRDefault="00433420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proofErr w:type="spellStart"/>
            <w:r>
              <w:rPr>
                <w:szCs w:val="24"/>
              </w:rPr>
              <w:t>Ординский</w:t>
            </w:r>
            <w:proofErr w:type="spellEnd"/>
            <w:r>
              <w:rPr>
                <w:szCs w:val="24"/>
              </w:rPr>
              <w:t xml:space="preserve"> муниципальный округ</w:t>
            </w:r>
          </w:p>
          <w:p w:rsidR="008D405E" w:rsidRDefault="00433420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proofErr w:type="spellStart"/>
            <w:r>
              <w:rPr>
                <w:szCs w:val="24"/>
              </w:rPr>
              <w:t>Оханский</w:t>
            </w:r>
            <w:proofErr w:type="spellEnd"/>
            <w:r>
              <w:rPr>
                <w:szCs w:val="24"/>
              </w:rPr>
              <w:t xml:space="preserve">  городской округ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  <w:proofErr w:type="spellStart"/>
            <w:r>
              <w:rPr>
                <w:szCs w:val="24"/>
              </w:rPr>
              <w:t>Уинский</w:t>
            </w:r>
            <w:proofErr w:type="spellEnd"/>
            <w:r>
              <w:rPr>
                <w:szCs w:val="24"/>
              </w:rPr>
              <w:t xml:space="preserve"> муниципальный район 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  <w:proofErr w:type="spellStart"/>
            <w:r>
              <w:rPr>
                <w:szCs w:val="24"/>
              </w:rPr>
              <w:t>Частинский</w:t>
            </w:r>
            <w:proofErr w:type="spellEnd"/>
            <w:r>
              <w:rPr>
                <w:szCs w:val="24"/>
              </w:rPr>
              <w:t xml:space="preserve"> муниципальный район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  <w:proofErr w:type="spellStart"/>
            <w:r>
              <w:rPr>
                <w:szCs w:val="24"/>
              </w:rPr>
              <w:t>Юрлинский</w:t>
            </w:r>
            <w:proofErr w:type="spellEnd"/>
            <w:r>
              <w:rPr>
                <w:szCs w:val="24"/>
              </w:rPr>
              <w:t xml:space="preserve"> муниципальный район</w:t>
            </w:r>
          </w:p>
          <w:p w:rsidR="008D405E" w:rsidRDefault="008D405E" w:rsidP="008D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</w:p>
        </w:tc>
      </w:tr>
    </w:tbl>
    <w:p w:rsidR="00D63D21" w:rsidRDefault="00D63D21" w:rsidP="00D63D21">
      <w:pPr>
        <w:jc w:val="right"/>
        <w:rPr>
          <w:color w:val="F79646" w:themeColor="accent6"/>
        </w:rPr>
      </w:pPr>
    </w:p>
    <w:p w:rsidR="003C575E" w:rsidRPr="00E476E7" w:rsidRDefault="003C575E" w:rsidP="002E531E">
      <w:pPr>
        <w:pStyle w:val="a6"/>
        <w:rPr>
          <w:color w:val="C00000"/>
        </w:rPr>
      </w:pPr>
    </w:p>
    <w:p w:rsidR="00D63D21" w:rsidRDefault="00D63D21" w:rsidP="00D63D21">
      <w:pPr>
        <w:pStyle w:val="a6"/>
        <w:ind w:left="720"/>
      </w:pPr>
    </w:p>
    <w:p w:rsidR="008D405E" w:rsidRDefault="008D405E" w:rsidP="00D63D21">
      <w:pPr>
        <w:jc w:val="right"/>
        <w:rPr>
          <w:szCs w:val="24"/>
        </w:rPr>
      </w:pPr>
    </w:p>
    <w:p w:rsidR="008D405E" w:rsidRDefault="008D405E" w:rsidP="00D63D21">
      <w:pPr>
        <w:jc w:val="right"/>
        <w:rPr>
          <w:szCs w:val="24"/>
        </w:rPr>
      </w:pPr>
    </w:p>
    <w:p w:rsidR="00D47F75" w:rsidRDefault="00D47F75" w:rsidP="00D63D21">
      <w:pPr>
        <w:jc w:val="right"/>
        <w:rPr>
          <w:szCs w:val="24"/>
        </w:rPr>
      </w:pPr>
    </w:p>
    <w:p w:rsidR="00D47F75" w:rsidRDefault="00D47F75" w:rsidP="00D63D21">
      <w:pPr>
        <w:jc w:val="right"/>
        <w:rPr>
          <w:szCs w:val="24"/>
        </w:rPr>
      </w:pPr>
    </w:p>
    <w:p w:rsidR="00D47F75" w:rsidRDefault="00D47F75" w:rsidP="00D63D21">
      <w:pPr>
        <w:jc w:val="right"/>
        <w:rPr>
          <w:szCs w:val="24"/>
        </w:rPr>
      </w:pPr>
    </w:p>
    <w:p w:rsidR="00D47F75" w:rsidRDefault="00D47F75" w:rsidP="00D63D21">
      <w:pPr>
        <w:jc w:val="right"/>
        <w:rPr>
          <w:szCs w:val="24"/>
        </w:rPr>
      </w:pPr>
    </w:p>
    <w:p w:rsidR="00D47F75" w:rsidRDefault="00D47F75" w:rsidP="00D63D21">
      <w:pPr>
        <w:jc w:val="right"/>
        <w:rPr>
          <w:szCs w:val="24"/>
        </w:rPr>
      </w:pPr>
    </w:p>
    <w:p w:rsidR="00D47F75" w:rsidRDefault="00D47F75" w:rsidP="00D63D21">
      <w:pPr>
        <w:jc w:val="right"/>
        <w:rPr>
          <w:szCs w:val="24"/>
        </w:rPr>
      </w:pPr>
    </w:p>
    <w:p w:rsidR="00D47F75" w:rsidRDefault="00D47F75" w:rsidP="00D63D21">
      <w:pPr>
        <w:jc w:val="right"/>
        <w:rPr>
          <w:szCs w:val="24"/>
        </w:rPr>
      </w:pPr>
    </w:p>
    <w:p w:rsidR="00D47F75" w:rsidRDefault="00D47F75" w:rsidP="00D63D21">
      <w:pPr>
        <w:jc w:val="right"/>
        <w:rPr>
          <w:szCs w:val="24"/>
        </w:rPr>
      </w:pPr>
    </w:p>
    <w:p w:rsidR="008D405E" w:rsidRDefault="008D405E" w:rsidP="00D63D21">
      <w:pPr>
        <w:jc w:val="right"/>
        <w:rPr>
          <w:szCs w:val="24"/>
        </w:rPr>
      </w:pPr>
    </w:p>
    <w:p w:rsidR="0058139F" w:rsidRDefault="0058139F" w:rsidP="00D63D21">
      <w:pPr>
        <w:jc w:val="right"/>
        <w:rPr>
          <w:szCs w:val="24"/>
        </w:rPr>
      </w:pPr>
    </w:p>
    <w:p w:rsidR="00A20F36" w:rsidRDefault="00A20F36" w:rsidP="00A20F36">
      <w:pPr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A20F36" w:rsidRDefault="00A20F36" w:rsidP="00A20F36">
      <w:pPr>
        <w:jc w:val="right"/>
        <w:rPr>
          <w:szCs w:val="24"/>
        </w:rPr>
      </w:pPr>
      <w:r>
        <w:rPr>
          <w:szCs w:val="24"/>
        </w:rPr>
        <w:t>Форма информационной справки</w:t>
      </w:r>
    </w:p>
    <w:p w:rsidR="00A20F36" w:rsidRDefault="00A20F36" w:rsidP="00A20F36">
      <w:pPr>
        <w:jc w:val="right"/>
        <w:rPr>
          <w:szCs w:val="24"/>
        </w:rPr>
      </w:pPr>
    </w:p>
    <w:p w:rsidR="00A20F36" w:rsidRDefault="00A20F36" w:rsidP="00A20F36">
      <w:pPr>
        <w:jc w:val="right"/>
        <w:rPr>
          <w:szCs w:val="24"/>
        </w:rPr>
      </w:pPr>
    </w:p>
    <w:p w:rsidR="00A20F36" w:rsidRPr="001B30BC" w:rsidRDefault="00A20F36" w:rsidP="001B30BC">
      <w:pPr>
        <w:jc w:val="center"/>
      </w:pPr>
    </w:p>
    <w:p w:rsidR="00A20F36" w:rsidRPr="001B30BC" w:rsidRDefault="00A20F36" w:rsidP="001B30BC">
      <w:pPr>
        <w:jc w:val="center"/>
      </w:pPr>
      <w:r w:rsidRPr="001B30BC">
        <w:t>ИНФОРМАЦИОННАЯ СПРАВКА</w:t>
      </w:r>
    </w:p>
    <w:p w:rsidR="00A20F36" w:rsidRPr="001B30BC" w:rsidRDefault="00A20F36" w:rsidP="001B30BC">
      <w:pPr>
        <w:jc w:val="center"/>
      </w:pPr>
      <w:r w:rsidRPr="001B30BC">
        <w:t>муниципального образования</w:t>
      </w:r>
    </w:p>
    <w:p w:rsidR="00A20F36" w:rsidRPr="001B30BC" w:rsidRDefault="00A20F36" w:rsidP="001B30BC">
      <w:pPr>
        <w:jc w:val="center"/>
      </w:pPr>
      <w:r w:rsidRPr="001B30BC">
        <w:t>______________________________________________</w:t>
      </w:r>
    </w:p>
    <w:p w:rsidR="00A20F36" w:rsidRPr="001B30BC" w:rsidRDefault="00A20F36" w:rsidP="001B30BC">
      <w:pPr>
        <w:jc w:val="center"/>
      </w:pPr>
      <w:r w:rsidRPr="001B30BC">
        <w:t>(наименование муниципального образования)</w:t>
      </w:r>
    </w:p>
    <w:p w:rsidR="00D63D21" w:rsidRDefault="00D63D21" w:rsidP="00D63D21">
      <w:pPr>
        <w:suppressAutoHyphens/>
        <w:rPr>
          <w:rFonts w:eastAsia="Calibri" w:cs="Times New Roman"/>
          <w:color w:val="000000"/>
          <w:szCs w:val="24"/>
          <w:lang w:eastAsia="ar-SA"/>
        </w:rPr>
      </w:pP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142"/>
        <w:gridCol w:w="579"/>
        <w:gridCol w:w="972"/>
        <w:gridCol w:w="576"/>
        <w:gridCol w:w="2265"/>
        <w:gridCol w:w="428"/>
        <w:gridCol w:w="2263"/>
      </w:tblGrid>
      <w:tr w:rsidR="00D63D21" w:rsidTr="00C24680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21" w:rsidRDefault="00D63D21" w:rsidP="00F95C98">
            <w:pPr>
              <w:suppressAutoHyphens/>
              <w:spacing w:line="276" w:lineRule="auto"/>
              <w:jc w:val="left"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1. Краткая сп</w:t>
            </w:r>
            <w:r w:rsidR="0048548A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равочная информация о </w:t>
            </w:r>
            <w:r w:rsidR="00BE1A5D" w:rsidRPr="00C55DA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муниципальном образовании</w:t>
            </w:r>
          </w:p>
        </w:tc>
      </w:tr>
      <w:tr w:rsidR="00D63D21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Default="00D63D21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  <w:lang w:eastAsia="ar-SA"/>
              </w:rPr>
              <w:t>Название муниципального образования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63D21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Default="00D63D21" w:rsidP="00970BB1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  <w:lang w:eastAsia="ar-SA"/>
              </w:rPr>
              <w:t>Категория участия в Конкурсе</w:t>
            </w:r>
            <w:r w:rsidR="00970BB1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</w:t>
            </w:r>
            <w:r w:rsidR="00BE1A5D" w:rsidRPr="00F95C98">
              <w:rPr>
                <w:rFonts w:eastAsia="Calibri" w:cs="Times New Roman"/>
                <w:color w:val="000000"/>
                <w:szCs w:val="24"/>
                <w:lang w:eastAsia="ar-SA"/>
              </w:rPr>
              <w:t>(Приложение 1)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63D21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Default="00D63D21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  <w:lang w:eastAsia="ar-SA"/>
              </w:rPr>
              <w:t>ФИО руководителя администрации муниципального образования или лица его замещающего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63D21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Default="00D63D21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  <w:lang w:eastAsia="ar-SA"/>
              </w:rPr>
              <w:t>Контактные данные администрации муниципального образования (почтовый адрес, телефон, факс, адрес электронной почты, сайт)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63D21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Default="00D63D21">
            <w:pPr>
              <w:pStyle w:val="a6"/>
              <w:spacing w:line="276" w:lineRule="auto"/>
              <w:jc w:val="left"/>
            </w:pPr>
            <w:r>
              <w:t>ФИО должностного лица муниципального образования, отвечающего за вопросы создания доступной среды, его должность и контактные данные (телефон, факс, адрес электронной почты)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63D21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Default="00D63D21">
            <w:pPr>
              <w:pStyle w:val="a6"/>
              <w:spacing w:line="276" w:lineRule="auto"/>
              <w:jc w:val="left"/>
            </w:pPr>
            <w:r>
              <w:t>ФИО должностного лица муниципального образования, ответственного за формирование конкурсных материалов, его должность и контактные данные (телефон, факс, адрес электронной почты)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63D21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Default="00D63D21">
            <w:pPr>
              <w:pStyle w:val="a6"/>
              <w:spacing w:line="276" w:lineRule="auto"/>
              <w:jc w:val="left"/>
            </w:pPr>
            <w:r>
              <w:t>Численность инвалидов и их доля в общем населении муниципа</w:t>
            </w:r>
            <w:r w:rsidR="008849C9">
              <w:t>льного образования на 01.01.2019</w:t>
            </w:r>
            <w:r>
              <w:t xml:space="preserve"> г. 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63D21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Pr="0048548A" w:rsidRDefault="00D63D21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48548A">
              <w:t>Соотношение средств, выделенных из муниципального бюджета на формирование доступной среды для инвалидов и других маломобильных групп населения, к утвержденному бюдже</w:t>
            </w:r>
            <w:r w:rsidR="008849C9">
              <w:t xml:space="preserve">ту муниципального образования на </w:t>
            </w:r>
            <w:r w:rsidR="00FB3547" w:rsidRPr="0048548A">
              <w:t>01.01.</w:t>
            </w:r>
            <w:r w:rsidR="008849C9">
              <w:t xml:space="preserve">2019 </w:t>
            </w:r>
            <w:r w:rsidRPr="0048548A">
              <w:t>г.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0C2B4B" w:rsidTr="001D0D90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B" w:rsidRPr="000C2B4B" w:rsidRDefault="00DF2CF9">
            <w:pPr>
              <w:suppressAutoHyphens/>
              <w:spacing w:line="276" w:lineRule="auto"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2. </w:t>
            </w:r>
            <w:r w:rsidR="000C2B4B" w:rsidRPr="000C2B4B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Описание муниципальной практики по созданию доступной среды для инвалидов</w:t>
            </w:r>
          </w:p>
        </w:tc>
      </w:tr>
      <w:tr w:rsidR="00D021BE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E" w:rsidRPr="0032351E" w:rsidRDefault="00BE1A5D" w:rsidP="00806C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Нормативное </w:t>
            </w:r>
            <w:r w:rsidR="0032351E" w:rsidRPr="0032351E">
              <w:rPr>
                <w:szCs w:val="24"/>
              </w:rPr>
              <w:t>регулирование вопросов создания доступной ср</w:t>
            </w:r>
            <w:r w:rsidR="006A16C3">
              <w:rPr>
                <w:szCs w:val="24"/>
              </w:rPr>
              <w:t>еды в муниципальном образовании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E" w:rsidRDefault="00D021BE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32351E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Default="0032351E" w:rsidP="00806C51">
            <w:pPr>
              <w:jc w:val="left"/>
              <w:rPr>
                <w:szCs w:val="24"/>
              </w:rPr>
            </w:pPr>
            <w:r w:rsidRPr="0032351E">
              <w:rPr>
                <w:szCs w:val="24"/>
              </w:rPr>
              <w:lastRenderedPageBreak/>
              <w:t>Описание результатов деятельности формирования доступной ср</w:t>
            </w:r>
            <w:r w:rsidR="00BE1A5D">
              <w:rPr>
                <w:szCs w:val="24"/>
              </w:rPr>
              <w:t>еды в муниципальном образовании</w:t>
            </w:r>
          </w:p>
          <w:p w:rsidR="00EE6D28" w:rsidRPr="0032351E" w:rsidRDefault="006A16C3" w:rsidP="00806C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 01.01.2015 по 01.01.2019 гг</w:t>
            </w:r>
            <w:r w:rsidR="003428C5">
              <w:rPr>
                <w:szCs w:val="24"/>
              </w:rPr>
              <w:t>.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Default="0032351E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E70D84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84" w:rsidRPr="004909C2" w:rsidRDefault="00E70D84" w:rsidP="0032351E">
            <w:pPr>
              <w:rPr>
                <w:szCs w:val="24"/>
              </w:rPr>
            </w:pPr>
            <w:r w:rsidRPr="00F95C98">
              <w:rPr>
                <w:szCs w:val="24"/>
              </w:rPr>
              <w:t>Формы контроля создания доступн</w:t>
            </w:r>
            <w:r w:rsidR="00806C51" w:rsidRPr="00F95C98">
              <w:rPr>
                <w:szCs w:val="24"/>
              </w:rPr>
              <w:t>ой среды для инвалидов в муниципальном образовании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84" w:rsidRDefault="00E70D84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32351E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4909C2" w:rsidRDefault="006B0BE6" w:rsidP="00806C51">
            <w:pPr>
              <w:jc w:val="left"/>
              <w:rPr>
                <w:szCs w:val="24"/>
              </w:rPr>
            </w:pPr>
            <w:r w:rsidRPr="004909C2">
              <w:rPr>
                <w:szCs w:val="24"/>
              </w:rPr>
              <w:t>Формы взаимодействия с общественными и коммерческими организациями по обеспечению доступной среды инвалидов и других маломобильных групп на</w:t>
            </w:r>
            <w:r w:rsidR="006A16C3">
              <w:rPr>
                <w:szCs w:val="24"/>
              </w:rPr>
              <w:t>селения на муниципальном уровне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Default="0032351E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6B0BE6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6" w:rsidRPr="004909C2" w:rsidRDefault="006B0BE6" w:rsidP="00806C51">
            <w:pPr>
              <w:jc w:val="left"/>
              <w:rPr>
                <w:szCs w:val="24"/>
              </w:rPr>
            </w:pPr>
            <w:r w:rsidRPr="006B0BE6">
              <w:rPr>
                <w:szCs w:val="24"/>
              </w:rPr>
              <w:t>Система подготовки квалифицированных специалистов, участвующих в формировании дост</w:t>
            </w:r>
            <w:r w:rsidR="006A16C3">
              <w:rPr>
                <w:szCs w:val="24"/>
              </w:rPr>
              <w:t>упной среды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6" w:rsidRDefault="006B0BE6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6B0BE6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8" w:rsidRDefault="006B0BE6" w:rsidP="00F95C98">
            <w:pPr>
              <w:jc w:val="left"/>
              <w:rPr>
                <w:szCs w:val="24"/>
              </w:rPr>
            </w:pPr>
            <w:r w:rsidRPr="006B0BE6">
              <w:rPr>
                <w:szCs w:val="24"/>
              </w:rPr>
              <w:t>Информационное сопровождение деятельности муниципального образования по формированию доступной среды для инвалидов и других маломобильных групп населения в СМИ. Содействие в просвещенности общественности в во</w:t>
            </w:r>
            <w:r w:rsidR="00F95C98">
              <w:rPr>
                <w:szCs w:val="24"/>
              </w:rPr>
              <w:t xml:space="preserve">просах создания доступной среды </w:t>
            </w:r>
          </w:p>
          <w:p w:rsidR="00F95C98" w:rsidRPr="006B0BE6" w:rsidRDefault="00F95C98" w:rsidP="00F95C9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 2018 г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6" w:rsidRDefault="006B0BE6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2E531E" w:rsidTr="00781954"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8" w:rsidRPr="00970BB1" w:rsidRDefault="006C00C4" w:rsidP="00EE6D28">
            <w:pPr>
              <w:jc w:val="left"/>
              <w:rPr>
                <w:szCs w:val="24"/>
              </w:rPr>
            </w:pPr>
            <w:r w:rsidRPr="00F95C98">
              <w:rPr>
                <w:szCs w:val="24"/>
              </w:rPr>
              <w:t>Работа</w:t>
            </w:r>
            <w:r w:rsidR="00970BB1">
              <w:rPr>
                <w:szCs w:val="24"/>
              </w:rPr>
              <w:t xml:space="preserve"> </w:t>
            </w:r>
            <w:r w:rsidR="00EE6D28" w:rsidRPr="00F95C98">
              <w:rPr>
                <w:szCs w:val="24"/>
              </w:rPr>
              <w:t>с о</w:t>
            </w:r>
            <w:r w:rsidR="002E531E" w:rsidRPr="00F95C98">
              <w:rPr>
                <w:szCs w:val="24"/>
              </w:rPr>
              <w:t>бращения</w:t>
            </w:r>
            <w:r w:rsidR="00EE6D28" w:rsidRPr="00F95C98">
              <w:rPr>
                <w:szCs w:val="24"/>
              </w:rPr>
              <w:t>ми</w:t>
            </w:r>
            <w:r w:rsidR="002E531E" w:rsidRPr="00F95C98">
              <w:rPr>
                <w:szCs w:val="24"/>
              </w:rPr>
              <w:t xml:space="preserve"> граждан</w:t>
            </w:r>
            <w:r w:rsidR="00EE6D28" w:rsidRPr="00F95C98">
              <w:rPr>
                <w:szCs w:val="24"/>
              </w:rPr>
              <w:t xml:space="preserve"> и организаций</w:t>
            </w:r>
            <w:r w:rsidR="002E531E" w:rsidRPr="00F95C98">
              <w:rPr>
                <w:szCs w:val="24"/>
              </w:rPr>
              <w:t xml:space="preserve"> по вопросам доступной среды жизнедеяте</w:t>
            </w:r>
            <w:r w:rsidR="00EE6D28" w:rsidRPr="00F95C98">
              <w:rPr>
                <w:szCs w:val="24"/>
              </w:rPr>
              <w:t>льности в муниципальном районе: количество и характер обращений, результаты рассмотрения обращений, принятые по ним меры</w:t>
            </w:r>
            <w:r w:rsidR="00F95C98">
              <w:rPr>
                <w:szCs w:val="24"/>
              </w:rPr>
              <w:t xml:space="preserve"> за </w:t>
            </w:r>
            <w:r w:rsidR="000C2B4B">
              <w:rPr>
                <w:szCs w:val="24"/>
              </w:rPr>
              <w:t>2017-</w:t>
            </w:r>
            <w:r w:rsidR="00F95C98">
              <w:rPr>
                <w:szCs w:val="24"/>
              </w:rPr>
              <w:t>2018 г</w:t>
            </w:r>
            <w:r w:rsidR="000C2B4B">
              <w:rPr>
                <w:szCs w:val="24"/>
              </w:rPr>
              <w:t>г</w:t>
            </w:r>
            <w:r w:rsidR="00F95C98">
              <w:rPr>
                <w:szCs w:val="24"/>
              </w:rPr>
              <w:t>.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E" w:rsidRDefault="002E531E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63D21" w:rsidTr="00C24680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F2CF9">
            <w:pPr>
              <w:suppressAutoHyphens/>
              <w:spacing w:line="276" w:lineRule="auto"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3</w:t>
            </w:r>
            <w:r w:rsidR="00D63D21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. Статистика доступности для инвалидов и других маломобильных групп населения объекто</w:t>
            </w:r>
            <w:r w:rsidR="0048548A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в  по сферам жизнедеятельности </w:t>
            </w:r>
          </w:p>
        </w:tc>
      </w:tr>
      <w:tr w:rsidR="00D63D21" w:rsidTr="004A1BC9">
        <w:trPr>
          <w:trHeight w:val="53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21" w:rsidRDefault="00D63D21" w:rsidP="00B82383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Сферы жизнедеятельности</w:t>
            </w:r>
          </w:p>
          <w:p w:rsidR="00D63D21" w:rsidRDefault="00D63D21" w:rsidP="00B82383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муниципального образования</w:t>
            </w:r>
          </w:p>
          <w:p w:rsidR="00D63D21" w:rsidRDefault="00D63D21" w:rsidP="00B82383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A6A6A6" w:themeColor="background1" w:themeShade="A6"/>
                <w:szCs w:val="24"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21" w:rsidRDefault="00D63D21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A6A6A6" w:themeColor="background1" w:themeShade="A6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Общее количество объектов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21" w:rsidRPr="004A1BC9" w:rsidRDefault="00D63D21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4A1BC9">
              <w:rPr>
                <w:rFonts w:eastAsia="Calibri" w:cs="Times New Roman"/>
                <w:color w:val="000000"/>
                <w:szCs w:val="24"/>
                <w:lang w:eastAsia="ar-SA"/>
              </w:rPr>
              <w:t>Количество объектов с мерами доступности по вариантам «А» и «Б» (вновь построенных, прошедших кап</w:t>
            </w:r>
            <w:proofErr w:type="gramStart"/>
            <w:r w:rsidRPr="004A1BC9">
              <w:rPr>
                <w:rFonts w:eastAsia="Calibri" w:cs="Times New Roman"/>
                <w:color w:val="000000"/>
                <w:szCs w:val="24"/>
                <w:lang w:eastAsia="ar-SA"/>
              </w:rPr>
              <w:t>.</w:t>
            </w:r>
            <w:proofErr w:type="gramEnd"/>
            <w:r w:rsidR="006830B4" w:rsidRPr="004A1BC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</w:t>
            </w:r>
            <w:proofErr w:type="gramStart"/>
            <w:r w:rsidRPr="004A1BC9">
              <w:rPr>
                <w:rFonts w:eastAsia="Calibri" w:cs="Times New Roman"/>
                <w:color w:val="000000"/>
                <w:szCs w:val="24"/>
                <w:lang w:eastAsia="ar-SA"/>
              </w:rPr>
              <w:t>р</w:t>
            </w:r>
            <w:proofErr w:type="gramEnd"/>
            <w:r w:rsidRPr="004A1BC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емонт, реконструкцию), </w:t>
            </w:r>
            <w:r w:rsidR="00F50E67" w:rsidRPr="004A1BC9">
              <w:rPr>
                <w:rFonts w:eastAsia="Calibri" w:cs="Times New Roman"/>
                <w:color w:val="000000"/>
                <w:szCs w:val="24"/>
                <w:lang w:eastAsia="ar-SA"/>
              </w:rPr>
              <w:t>осуществлёнными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21" w:rsidRPr="004A1BC9" w:rsidRDefault="00F50E67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4A1BC9">
              <w:rPr>
                <w:rFonts w:eastAsia="Calibri" w:cs="Times New Roman"/>
                <w:color w:val="000000"/>
                <w:szCs w:val="24"/>
                <w:lang w:eastAsia="ar-SA"/>
              </w:rPr>
              <w:t>Всего доступных объектов по состоянию</w:t>
            </w:r>
          </w:p>
        </w:tc>
      </w:tr>
      <w:tr w:rsidR="00E476E7" w:rsidTr="004A1BC9">
        <w:trPr>
          <w:trHeight w:val="553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E7" w:rsidRDefault="00E476E7">
            <w:pPr>
              <w:jc w:val="left"/>
              <w:rPr>
                <w:rFonts w:eastAsia="Calibri" w:cs="Times New Roman"/>
                <w:color w:val="A6A6A6" w:themeColor="background1" w:themeShade="A6"/>
                <w:szCs w:val="24"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E7" w:rsidRPr="001C4FC5" w:rsidRDefault="00E476E7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4"/>
                <w:lang w:eastAsia="ar-SA"/>
              </w:rPr>
              <w:t>на 01.01.2019 г.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E7" w:rsidRPr="004A1BC9" w:rsidRDefault="004A1BC9" w:rsidP="00E476E7">
            <w:pPr>
              <w:jc w:val="left"/>
            </w:pPr>
            <w:r>
              <w:rPr>
                <w:rFonts w:eastAsia="Calibri" w:cs="Times New Roman"/>
                <w:color w:val="000000"/>
                <w:sz w:val="22"/>
                <w:szCs w:val="24"/>
                <w:lang w:eastAsia="ar-SA"/>
              </w:rPr>
              <w:t xml:space="preserve">в 2018 г.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E7" w:rsidRPr="004A1BC9" w:rsidRDefault="00E476E7" w:rsidP="00E476E7">
            <w:pPr>
              <w:jc w:val="left"/>
            </w:pPr>
            <w:r w:rsidRPr="004A1BC9">
              <w:rPr>
                <w:rFonts w:eastAsia="Calibri" w:cs="Times New Roman"/>
                <w:color w:val="000000"/>
                <w:sz w:val="22"/>
                <w:szCs w:val="24"/>
                <w:lang w:eastAsia="ar-SA"/>
              </w:rPr>
              <w:t>на 01.01.2019</w:t>
            </w:r>
          </w:p>
        </w:tc>
      </w:tr>
      <w:tr w:rsidR="00D63D21" w:rsidTr="0078195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Default="00D63D21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Образование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63D21" w:rsidTr="0078195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Default="00D63D21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Культура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63D21" w:rsidTr="0078195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Default="00D63D21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Физкультура и спорт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63D21" w:rsidTr="0078195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Default="00D63D21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Жилой фонд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63D21" w:rsidTr="0078195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Pr="004909C2" w:rsidRDefault="00E64052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F79646" w:themeColor="accent6"/>
                <w:szCs w:val="24"/>
                <w:lang w:eastAsia="ar-SA"/>
              </w:rPr>
            </w:pPr>
            <w:r w:rsidRPr="004909C2">
              <w:rPr>
                <w:rFonts w:eastAsia="Calibri" w:cs="Times New Roman"/>
                <w:szCs w:val="24"/>
                <w:lang w:eastAsia="ar-SA"/>
              </w:rPr>
              <w:t xml:space="preserve">Социальная защита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E64052" w:rsidTr="0078195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52" w:rsidRPr="004909C2" w:rsidRDefault="00E64052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4909C2">
              <w:rPr>
                <w:rFonts w:eastAsia="Calibri" w:cs="Times New Roman"/>
                <w:szCs w:val="24"/>
                <w:lang w:eastAsia="ar-SA"/>
              </w:rPr>
              <w:lastRenderedPageBreak/>
              <w:t>Административные здания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52" w:rsidRDefault="00E64052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52" w:rsidRDefault="00E64052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52" w:rsidRDefault="00E64052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63D21" w:rsidTr="0078195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21" w:rsidRDefault="00D63D21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 xml:space="preserve">Итого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1" w:rsidRDefault="00D63D21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845BD1" w:rsidTr="00C24680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1" w:rsidRDefault="00DF2CF9">
            <w:pPr>
              <w:suppressAutoHyphens/>
              <w:spacing w:line="276" w:lineRule="auto"/>
              <w:rPr>
                <w:rFonts w:eastAsia="Calibri" w:cs="Times New Roman"/>
                <w:b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lang w:eastAsia="ar-SA"/>
              </w:rPr>
              <w:t>4</w:t>
            </w:r>
            <w:r w:rsidR="00845BD1">
              <w:rPr>
                <w:rFonts w:eastAsia="Calibri" w:cs="Times New Roman"/>
                <w:b/>
                <w:szCs w:val="24"/>
                <w:lang w:eastAsia="ar-SA"/>
              </w:rPr>
              <w:t>. Паспортизация социально значимых объектов, находящихся в муниципальной собственности</w:t>
            </w:r>
          </w:p>
        </w:tc>
      </w:tr>
      <w:tr w:rsidR="00845BD1" w:rsidTr="00781954">
        <w:trPr>
          <w:trHeight w:val="28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1" w:rsidRDefault="00845BD1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Общее количество объектов, подлежащих паспортизации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1" w:rsidRDefault="00845BD1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 xml:space="preserve">Количество объектов, на которые сформированы паспорта доступности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1" w:rsidRDefault="00845BD1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A6A6A6" w:themeColor="background1" w:themeShade="A6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Доля</w:t>
            </w:r>
            <w:proofErr w:type="gramStart"/>
            <w:r>
              <w:rPr>
                <w:rFonts w:eastAsia="Calibri" w:cs="Times New Roman"/>
                <w:szCs w:val="24"/>
                <w:lang w:eastAsia="ar-SA"/>
              </w:rPr>
              <w:t xml:space="preserve"> (%) </w:t>
            </w:r>
            <w:proofErr w:type="gramEnd"/>
            <w:r>
              <w:rPr>
                <w:rFonts w:eastAsia="Calibri" w:cs="Times New Roman"/>
                <w:szCs w:val="24"/>
                <w:lang w:eastAsia="ar-SA"/>
              </w:rPr>
              <w:t xml:space="preserve">объектов, на которые сформированы паспорта доступности, от общего количества объектов, подлежащих паспортизации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1" w:rsidRDefault="00845BD1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A6A6A6" w:themeColor="background1" w:themeShade="A6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Доля</w:t>
            </w:r>
            <w:proofErr w:type="gramStart"/>
            <w:r>
              <w:rPr>
                <w:rFonts w:eastAsia="Calibri" w:cs="Times New Roman"/>
                <w:szCs w:val="24"/>
                <w:lang w:eastAsia="ar-SA"/>
              </w:rPr>
              <w:t xml:space="preserve"> (%) </w:t>
            </w:r>
            <w:proofErr w:type="gramEnd"/>
            <w:r>
              <w:rPr>
                <w:rFonts w:eastAsia="Calibri" w:cs="Times New Roman"/>
                <w:szCs w:val="24"/>
                <w:lang w:eastAsia="ar-SA"/>
              </w:rPr>
              <w:t>паспортизированных объектов, информация о которых внесена на Карту доступности, от общего количества объектов, на которые сформированы паспорта доступности</w:t>
            </w:r>
          </w:p>
        </w:tc>
      </w:tr>
      <w:tr w:rsidR="003428C5" w:rsidTr="003428C5">
        <w:trPr>
          <w:trHeight w:val="131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5" w:rsidRDefault="003428C5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5" w:rsidRDefault="003428C5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5" w:rsidRDefault="003428C5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5" w:rsidRDefault="003428C5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631CBA" w:rsidTr="00EE7987">
        <w:trPr>
          <w:trHeight w:val="841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BA" w:rsidRDefault="00DF2CF9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lang w:eastAsia="ar-SA"/>
              </w:rPr>
              <w:t>5</w:t>
            </w:r>
            <w:r w:rsidR="00631CBA" w:rsidRPr="004909C2">
              <w:rPr>
                <w:rFonts w:eastAsia="Calibri" w:cs="Times New Roman"/>
                <w:b/>
                <w:szCs w:val="24"/>
                <w:lang w:eastAsia="ar-SA"/>
              </w:rPr>
              <w:t>. Информация об итогах разработки адресных программ адаптации объектов социальной инфраструктуры и обеспечения доступности услуг для инвалидов и других маломобильных групп населения</w:t>
            </w:r>
          </w:p>
        </w:tc>
      </w:tr>
      <w:tr w:rsidR="00631CBA" w:rsidTr="00756EFC">
        <w:trPr>
          <w:trHeight w:val="841"/>
        </w:trPr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BA" w:rsidRPr="004909C2" w:rsidRDefault="00631CBA" w:rsidP="00256BE9">
            <w:pPr>
              <w:suppressAutoHyphens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909C2">
              <w:rPr>
                <w:rFonts w:eastAsia="Calibri" w:cs="Times New Roman"/>
                <w:szCs w:val="24"/>
                <w:lang w:eastAsia="ar-SA"/>
              </w:rPr>
              <w:t>Количество разработанных программ адаптации объектов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BA" w:rsidRPr="004909C2" w:rsidRDefault="00631CBA" w:rsidP="00256BE9">
            <w:pPr>
              <w:suppressAutoHyphens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909C2">
              <w:rPr>
                <w:rFonts w:eastAsia="Calibri" w:cs="Times New Roman"/>
                <w:szCs w:val="24"/>
                <w:lang w:eastAsia="ar-SA"/>
              </w:rPr>
              <w:t>Доля</w:t>
            </w:r>
            <w:proofErr w:type="gramStart"/>
            <w:r w:rsidRPr="004909C2">
              <w:rPr>
                <w:rFonts w:eastAsia="Calibri" w:cs="Times New Roman"/>
                <w:szCs w:val="24"/>
                <w:lang w:eastAsia="ar-SA"/>
              </w:rPr>
              <w:t xml:space="preserve"> (%) </w:t>
            </w:r>
            <w:proofErr w:type="gramEnd"/>
            <w:r w:rsidRPr="004909C2">
              <w:rPr>
                <w:rFonts w:eastAsia="Calibri" w:cs="Times New Roman"/>
                <w:szCs w:val="24"/>
                <w:lang w:eastAsia="ar-SA"/>
              </w:rPr>
              <w:t>разработанных программ адаптации объектов от общего количества паспортизированных объектов</w:t>
            </w:r>
          </w:p>
        </w:tc>
      </w:tr>
      <w:tr w:rsidR="00631CBA" w:rsidTr="00274110">
        <w:trPr>
          <w:trHeight w:val="841"/>
        </w:trPr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BA" w:rsidRDefault="00631CBA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BA" w:rsidRDefault="00631CBA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9B3803" w:rsidTr="003428C5">
        <w:trPr>
          <w:trHeight w:val="594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3" w:rsidRPr="004909C2" w:rsidRDefault="00DF2CF9" w:rsidP="003428C5">
            <w:pPr>
              <w:suppressAutoHyphens/>
              <w:spacing w:line="276" w:lineRule="auto"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6</w:t>
            </w:r>
            <w:r w:rsidR="009B3803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. </w:t>
            </w:r>
            <w:r w:rsidR="009B3803" w:rsidRPr="004909C2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Доступность пешеходных и транспортных путей, обеспечивающих доступ инвалидов и других маломобильных граждан в социально значимые здания</w:t>
            </w:r>
          </w:p>
        </w:tc>
      </w:tr>
      <w:tr w:rsidR="002D1B49" w:rsidTr="00194599">
        <w:trPr>
          <w:trHeight w:val="1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49" w:rsidRPr="004909C2" w:rsidRDefault="002D1B49" w:rsidP="003B04E7">
            <w:pPr>
              <w:suppressAutoHyphens/>
              <w:jc w:val="left"/>
              <w:rPr>
                <w:rFonts w:eastAsia="Calibri" w:cs="Times New Roman"/>
                <w:color w:val="A6A6A6" w:themeColor="background1" w:themeShade="A6"/>
                <w:szCs w:val="24"/>
                <w:lang w:eastAsia="ar-SA"/>
              </w:rPr>
            </w:pPr>
            <w:r w:rsidRPr="004909C2">
              <w:rPr>
                <w:rFonts w:eastAsia="Calibri" w:cs="Times New Roman"/>
                <w:szCs w:val="24"/>
                <w:lang w:eastAsia="ar-SA"/>
              </w:rPr>
              <w:t xml:space="preserve">Элементы улично-дорожной сети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F4" w:rsidRDefault="000552F4" w:rsidP="00256BE9">
            <w:pPr>
              <w:suppressAutoHyphens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 xml:space="preserve">Количество </w:t>
            </w:r>
            <w:r w:rsidR="00CA6D90">
              <w:rPr>
                <w:rFonts w:eastAsia="Calibri" w:cs="Times New Roman"/>
                <w:szCs w:val="24"/>
                <w:lang w:eastAsia="ar-SA"/>
              </w:rPr>
              <w:t>объектов</w:t>
            </w:r>
          </w:p>
          <w:p w:rsidR="002D1B49" w:rsidRPr="004909C2" w:rsidRDefault="00C6637F" w:rsidP="00256BE9">
            <w:pPr>
              <w:suppressAutoHyphens/>
              <w:jc w:val="left"/>
              <w:rPr>
                <w:rFonts w:eastAsia="Calibri" w:cs="Times New Roman"/>
                <w:color w:val="A6A6A6" w:themeColor="background1" w:themeShade="A6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на 01.01.2019</w:t>
            </w:r>
            <w:r w:rsidR="002D1B49" w:rsidRPr="004909C2">
              <w:rPr>
                <w:rFonts w:eastAsia="Calibri" w:cs="Times New Roman"/>
                <w:szCs w:val="24"/>
                <w:lang w:eastAsia="ar-SA"/>
              </w:rPr>
              <w:t xml:space="preserve"> г.</w:t>
            </w:r>
            <w:r w:rsidR="00CA6D90">
              <w:rPr>
                <w:rFonts w:eastAsia="Calibri" w:cs="Times New Roman"/>
                <w:szCs w:val="24"/>
                <w:lang w:eastAsia="ar-SA"/>
              </w:rPr>
              <w:t xml:space="preserve">, ед.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49" w:rsidRPr="00345095" w:rsidRDefault="00345095" w:rsidP="00345095">
            <w:pPr>
              <w:suppressAutoHyphens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345095">
              <w:rPr>
                <w:rFonts w:eastAsia="Calibri" w:cs="Times New Roman"/>
                <w:szCs w:val="24"/>
                <w:lang w:eastAsia="ar-SA"/>
              </w:rPr>
              <w:t xml:space="preserve">Количество </w:t>
            </w:r>
            <w:r>
              <w:rPr>
                <w:rFonts w:eastAsia="Calibri" w:cs="Times New Roman"/>
                <w:szCs w:val="24"/>
                <w:lang w:eastAsia="ar-SA"/>
              </w:rPr>
              <w:t>объектов</w:t>
            </w:r>
            <w:r w:rsidRPr="00345095">
              <w:rPr>
                <w:rFonts w:eastAsia="Calibri" w:cs="Times New Roman"/>
                <w:szCs w:val="24"/>
                <w:lang w:eastAsia="ar-SA"/>
              </w:rPr>
              <w:t>, оборудованных для беспрепятственного доступа инвалидов и других маломобильных групп населения</w:t>
            </w:r>
            <w:r w:rsidR="00CA6D90">
              <w:rPr>
                <w:rFonts w:eastAsia="Calibri" w:cs="Times New Roman"/>
                <w:szCs w:val="24"/>
                <w:lang w:eastAsia="ar-SA"/>
              </w:rPr>
              <w:t xml:space="preserve"> на 01.01.2019 г.</w:t>
            </w:r>
            <w:r w:rsidRPr="00345095">
              <w:rPr>
                <w:rFonts w:eastAsia="Calibri" w:cs="Times New Roman"/>
                <w:szCs w:val="24"/>
                <w:lang w:eastAsia="ar-SA"/>
              </w:rPr>
              <w:t>, 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49" w:rsidRPr="004909C2" w:rsidRDefault="00345095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Доля, %</w:t>
            </w:r>
          </w:p>
        </w:tc>
      </w:tr>
      <w:tr w:rsidR="002D1B49" w:rsidTr="00194599">
        <w:trPr>
          <w:trHeight w:val="32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49" w:rsidRPr="004909C2" w:rsidRDefault="000552F4" w:rsidP="00194599">
            <w:pPr>
              <w:suppressAutoHyphens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 xml:space="preserve">Пешеходные переходы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9" w:rsidRPr="00781954" w:rsidRDefault="002D1B49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highlight w:val="yellow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9" w:rsidRPr="00781954" w:rsidRDefault="002D1B49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highlight w:val="yellow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9" w:rsidRPr="00781954" w:rsidRDefault="002D1B49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highlight w:val="yellow"/>
                <w:lang w:eastAsia="ar-SA"/>
              </w:rPr>
            </w:pPr>
          </w:p>
        </w:tc>
      </w:tr>
      <w:tr w:rsidR="002D1B49" w:rsidTr="00CA6D90">
        <w:trPr>
          <w:trHeight w:val="95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49" w:rsidRPr="004909C2" w:rsidRDefault="00C6637F" w:rsidP="00194599">
            <w:pPr>
              <w:suppressAutoHyphens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bCs/>
                <w:szCs w:val="24"/>
                <w:lang w:eastAsia="ar-SA"/>
              </w:rPr>
              <w:t>Светофоры</w:t>
            </w:r>
            <w:r w:rsidRPr="004909C2">
              <w:rPr>
                <w:rFonts w:eastAsia="Calibri" w:cs="Times New Roman"/>
                <w:bCs/>
                <w:szCs w:val="24"/>
                <w:lang w:eastAsia="ar-SA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9" w:rsidRPr="00781954" w:rsidRDefault="002D1B49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highlight w:val="yellow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9" w:rsidRPr="00CA6D90" w:rsidRDefault="00CA6D90" w:rsidP="00CA6D90">
            <w:pPr>
              <w:suppressAutoHyphens/>
              <w:spacing w:line="276" w:lineRule="auto"/>
              <w:jc w:val="left"/>
              <w:rPr>
                <w:rFonts w:eastAsia="Calibri" w:cs="Times New Roman"/>
                <w:i/>
                <w:color w:val="000000"/>
                <w:szCs w:val="24"/>
                <w:highlight w:val="yellow"/>
                <w:lang w:eastAsia="ar-SA"/>
              </w:rPr>
            </w:pPr>
            <w:r w:rsidRPr="00CA6D90">
              <w:rPr>
                <w:rFonts w:eastAsia="Calibri" w:cs="Times New Roman"/>
                <w:i/>
                <w:color w:val="000000"/>
                <w:sz w:val="20"/>
                <w:szCs w:val="24"/>
                <w:lang w:eastAsia="ar-SA"/>
              </w:rPr>
              <w:t>со звуковым дублированием сигнала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9" w:rsidRPr="00781954" w:rsidRDefault="002D1B49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highlight w:val="yellow"/>
                <w:lang w:eastAsia="ar-SA"/>
              </w:rPr>
            </w:pPr>
          </w:p>
        </w:tc>
      </w:tr>
      <w:tr w:rsidR="00613D0B" w:rsidTr="00194599">
        <w:trPr>
          <w:trHeight w:val="43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7F" w:rsidRPr="004909C2" w:rsidRDefault="00C6637F" w:rsidP="00194599">
            <w:pPr>
              <w:suppressAutoHyphens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Остановочные пункты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B" w:rsidRPr="00781954" w:rsidRDefault="00613D0B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highlight w:val="yellow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B" w:rsidRPr="00781954" w:rsidRDefault="00613D0B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highlight w:val="yellow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B" w:rsidRPr="00781954" w:rsidRDefault="00613D0B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highlight w:val="yellow"/>
                <w:lang w:eastAsia="ar-SA"/>
              </w:rPr>
            </w:pPr>
          </w:p>
        </w:tc>
      </w:tr>
      <w:tr w:rsidR="00613D0B" w:rsidTr="000D0620">
        <w:trPr>
          <w:trHeight w:val="96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B" w:rsidRPr="004909C2" w:rsidRDefault="009639AD" w:rsidP="00194599">
            <w:pPr>
              <w:suppressAutoHyphens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Автостоянки</w:t>
            </w:r>
            <w:r w:rsidR="00613D0B" w:rsidRPr="004909C2">
              <w:rPr>
                <w:rFonts w:eastAsia="Calibri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B" w:rsidRPr="00781954" w:rsidRDefault="00613D0B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highlight w:val="yellow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B" w:rsidRPr="000D0620" w:rsidRDefault="00CA6D90" w:rsidP="00CA6D90">
            <w:pPr>
              <w:suppressAutoHyphens/>
              <w:spacing w:line="276" w:lineRule="auto"/>
              <w:jc w:val="left"/>
              <w:rPr>
                <w:rFonts w:eastAsia="Calibri" w:cs="Times New Roman"/>
                <w:i/>
                <w:color w:val="000000"/>
                <w:szCs w:val="24"/>
                <w:highlight w:val="yellow"/>
                <w:lang w:eastAsia="ar-SA"/>
              </w:rPr>
            </w:pPr>
            <w:r w:rsidRPr="000D0620">
              <w:rPr>
                <w:rFonts w:eastAsia="Calibri" w:cs="Times New Roman"/>
                <w:i/>
                <w:color w:val="000000"/>
                <w:sz w:val="20"/>
                <w:szCs w:val="24"/>
                <w:lang w:eastAsia="ar-SA"/>
              </w:rPr>
              <w:t>с выделенными местами для транспорта инвалидов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B" w:rsidRPr="00781954" w:rsidRDefault="00613D0B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highlight w:val="yellow"/>
                <w:lang w:eastAsia="ar-SA"/>
              </w:rPr>
            </w:pPr>
          </w:p>
        </w:tc>
      </w:tr>
      <w:tr w:rsidR="00613D0B" w:rsidTr="00194599">
        <w:trPr>
          <w:trHeight w:val="54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B" w:rsidRPr="004909C2" w:rsidRDefault="009639AD" w:rsidP="00194599">
            <w:pPr>
              <w:suppressAutoHyphens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Общественный транспорт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B" w:rsidRPr="00781954" w:rsidRDefault="00613D0B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highlight w:val="yellow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B" w:rsidRPr="00781954" w:rsidRDefault="00613D0B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highlight w:val="yellow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B" w:rsidRPr="00781954" w:rsidRDefault="00613D0B" w:rsidP="00256BE9">
            <w:pPr>
              <w:suppressAutoHyphens/>
              <w:spacing w:line="276" w:lineRule="auto"/>
              <w:rPr>
                <w:rFonts w:eastAsia="Calibri" w:cs="Times New Roman"/>
                <w:color w:val="000000"/>
                <w:szCs w:val="24"/>
                <w:highlight w:val="yellow"/>
                <w:lang w:eastAsia="ar-SA"/>
              </w:rPr>
            </w:pPr>
          </w:p>
        </w:tc>
      </w:tr>
    </w:tbl>
    <w:p w:rsidR="00D63D21" w:rsidRDefault="00D63D21" w:rsidP="00D63D21">
      <w:pPr>
        <w:rPr>
          <w:szCs w:val="24"/>
        </w:rPr>
      </w:pPr>
    </w:p>
    <w:p w:rsidR="00D63D21" w:rsidRDefault="00D63D21" w:rsidP="00D63D21">
      <w:pPr>
        <w:jc w:val="left"/>
        <w:rPr>
          <w:szCs w:val="24"/>
        </w:rPr>
        <w:sectPr w:rsidR="00D63D21">
          <w:pgSz w:w="11906" w:h="16838"/>
          <w:pgMar w:top="851" w:right="851" w:bottom="851" w:left="1701" w:header="709" w:footer="709" w:gutter="0"/>
          <w:cols w:space="720"/>
        </w:sectPr>
      </w:pPr>
    </w:p>
    <w:p w:rsidR="005F7C53" w:rsidRDefault="005F7C53" w:rsidP="00E13FF6">
      <w:pPr>
        <w:jc w:val="right"/>
        <w:rPr>
          <w:szCs w:val="24"/>
        </w:rPr>
      </w:pPr>
    </w:p>
    <w:p w:rsidR="005F7C53" w:rsidRDefault="005F7C53" w:rsidP="005F7C53">
      <w:pPr>
        <w:jc w:val="right"/>
        <w:rPr>
          <w:szCs w:val="24"/>
        </w:rPr>
      </w:pPr>
      <w:r>
        <w:rPr>
          <w:szCs w:val="24"/>
        </w:rPr>
        <w:tab/>
      </w:r>
      <w:r w:rsidRPr="001B30BC">
        <w:rPr>
          <w:szCs w:val="24"/>
        </w:rPr>
        <w:t>П</w:t>
      </w:r>
      <w:r w:rsidR="000C7457">
        <w:rPr>
          <w:szCs w:val="24"/>
        </w:rPr>
        <w:t>риложение 3</w:t>
      </w:r>
    </w:p>
    <w:p w:rsidR="007F181E" w:rsidRPr="001B30BC" w:rsidRDefault="007F181E" w:rsidP="005F7C53">
      <w:pPr>
        <w:jc w:val="right"/>
        <w:rPr>
          <w:szCs w:val="24"/>
        </w:rPr>
      </w:pPr>
      <w:r>
        <w:rPr>
          <w:szCs w:val="24"/>
        </w:rPr>
        <w:t>Форма заявки</w:t>
      </w:r>
    </w:p>
    <w:p w:rsidR="005F7C53" w:rsidRPr="001B30BC" w:rsidRDefault="005F7C53" w:rsidP="005F7C53">
      <w:pPr>
        <w:jc w:val="right"/>
        <w:rPr>
          <w:szCs w:val="24"/>
        </w:rPr>
      </w:pPr>
    </w:p>
    <w:p w:rsidR="005F7C53" w:rsidRPr="001B30BC" w:rsidRDefault="005F7C53" w:rsidP="005F7C53">
      <w:pPr>
        <w:jc w:val="right"/>
        <w:rPr>
          <w:szCs w:val="24"/>
        </w:rPr>
      </w:pPr>
    </w:p>
    <w:p w:rsidR="009C26A1" w:rsidRDefault="007F181E" w:rsidP="009C26A1">
      <w:pPr>
        <w:jc w:val="center"/>
      </w:pPr>
      <w:r>
        <w:t>ЗАЯВКА НА ОБЪЕКТЫ</w:t>
      </w:r>
      <w:r w:rsidR="009C26A1">
        <w:t>,</w:t>
      </w:r>
    </w:p>
    <w:p w:rsidR="009C26A1" w:rsidRPr="001B30BC" w:rsidRDefault="009C26A1" w:rsidP="009C26A1">
      <w:pPr>
        <w:jc w:val="center"/>
      </w:pPr>
      <w:r>
        <w:t xml:space="preserve"> </w:t>
      </w:r>
      <w:proofErr w:type="gramStart"/>
      <w:r>
        <w:t xml:space="preserve">адаптированные под потребности инвалидов и других маломобильных граждан, </w:t>
      </w:r>
      <w:proofErr w:type="gramEnd"/>
    </w:p>
    <w:p w:rsidR="009C26A1" w:rsidRPr="001B30BC" w:rsidRDefault="009C26A1" w:rsidP="009C26A1">
      <w:pPr>
        <w:jc w:val="center"/>
      </w:pPr>
      <w:r w:rsidRPr="001B30BC">
        <w:t>муниципального образования</w:t>
      </w:r>
    </w:p>
    <w:p w:rsidR="009C26A1" w:rsidRPr="001B30BC" w:rsidRDefault="009C26A1" w:rsidP="009C26A1">
      <w:pPr>
        <w:jc w:val="center"/>
      </w:pPr>
      <w:r w:rsidRPr="001B30BC">
        <w:t>______________________________________________</w:t>
      </w:r>
    </w:p>
    <w:p w:rsidR="009C26A1" w:rsidRPr="001B30BC" w:rsidRDefault="009C26A1" w:rsidP="009C26A1">
      <w:pPr>
        <w:jc w:val="center"/>
      </w:pPr>
      <w:r w:rsidRPr="001B30BC">
        <w:t>(наименование муниципального образования)</w:t>
      </w:r>
    </w:p>
    <w:p w:rsidR="005F7C53" w:rsidRPr="005420F0" w:rsidRDefault="005F7C53" w:rsidP="009C26A1">
      <w:pPr>
        <w:jc w:val="center"/>
        <w:rPr>
          <w:b/>
          <w:szCs w:val="24"/>
        </w:rPr>
      </w:pPr>
    </w:p>
    <w:tbl>
      <w:tblPr>
        <w:tblW w:w="1048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1559"/>
        <w:gridCol w:w="2977"/>
        <w:gridCol w:w="3013"/>
      </w:tblGrid>
      <w:tr w:rsidR="00776068" w:rsidTr="00776068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8" w:rsidRDefault="00CA17A9" w:rsidP="00256BE9">
            <w:pPr>
              <w:suppressAutoHyphens/>
              <w:spacing w:line="276" w:lineRule="auto"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  <w:r w:rsidRPr="00224BBB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Перечень  муниципальных объектов, адаптированных под потребности инвалидов </w:t>
            </w:r>
            <w:r w:rsidR="009F37DE" w:rsidRPr="00224BBB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и других маломобильных граждан</w:t>
            </w:r>
            <w:r w:rsidR="001B30BC" w:rsidRPr="00224BBB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 </w:t>
            </w:r>
            <w:r w:rsidRPr="00224BBB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за п</w:t>
            </w:r>
            <w:r w:rsidR="009E0057" w:rsidRPr="00224BBB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ериод с 01.01.2015 по 01.01.2019</w:t>
            </w:r>
            <w:r w:rsidR="00F95C98" w:rsidRPr="00224BBB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 гг.</w:t>
            </w:r>
            <w:r w:rsidR="00224BBB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, для осмотра их Конкурсной комиссией</w:t>
            </w:r>
          </w:p>
        </w:tc>
      </w:tr>
      <w:tr w:rsidR="00224BBB" w:rsidTr="00180323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BB" w:rsidRDefault="00224BBB" w:rsidP="00180323">
            <w:pPr>
              <w:suppressAutoHyphens/>
              <w:spacing w:line="276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  <w:lang w:eastAsia="ar-SA"/>
              </w:rPr>
              <w:t>Сферы жизнедеятельности</w:t>
            </w:r>
          </w:p>
          <w:p w:rsidR="00224BBB" w:rsidRDefault="00224BBB" w:rsidP="00180323">
            <w:pPr>
              <w:suppressAutoHyphens/>
              <w:spacing w:line="276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BB" w:rsidRDefault="00224BBB" w:rsidP="00180323">
            <w:pPr>
              <w:suppressAutoHyphens/>
              <w:spacing w:line="276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  <w:lang w:eastAsia="ar-SA"/>
              </w:rPr>
              <w:t>Количество</w:t>
            </w:r>
          </w:p>
          <w:p w:rsidR="00224BBB" w:rsidRDefault="00224BBB" w:rsidP="00180323">
            <w:pPr>
              <w:suppressAutoHyphens/>
              <w:spacing w:line="276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  <w:lang w:eastAsia="ar-SA"/>
              </w:rPr>
              <w:t>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BB" w:rsidRDefault="00224BBB" w:rsidP="00180323">
            <w:pPr>
              <w:suppressAutoHyphens/>
              <w:spacing w:line="276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  <w:lang w:eastAsia="ar-SA"/>
              </w:rPr>
              <w:t>Название социального объекта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BB" w:rsidRDefault="00180323" w:rsidP="00180323">
            <w:pPr>
              <w:suppressAutoHyphens/>
              <w:spacing w:line="276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  <w:lang w:eastAsia="ar-SA"/>
              </w:rPr>
              <w:t>Адрес социального объекта</w:t>
            </w:r>
          </w:p>
        </w:tc>
      </w:tr>
      <w:tr w:rsidR="00224BBB" w:rsidTr="00180323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224BBB" w:rsidTr="00180323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224BBB" w:rsidTr="00180323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224BBB" w:rsidTr="00180323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Жилой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224BBB" w:rsidTr="00180323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BB" w:rsidRPr="004909C2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F79646" w:themeColor="accent6"/>
                <w:szCs w:val="24"/>
                <w:lang w:eastAsia="ar-SA"/>
              </w:rPr>
            </w:pPr>
            <w:r w:rsidRPr="004909C2">
              <w:rPr>
                <w:rFonts w:eastAsia="Calibri" w:cs="Times New Roman"/>
                <w:szCs w:val="24"/>
                <w:lang w:eastAsia="ar-SA"/>
              </w:rPr>
              <w:t xml:space="preserve">Социальная защита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224BBB" w:rsidTr="00180323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Pr="004909C2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4909C2">
              <w:rPr>
                <w:rFonts w:eastAsia="Calibri" w:cs="Times New Roman"/>
                <w:szCs w:val="24"/>
                <w:lang w:eastAsia="ar-SA"/>
              </w:rPr>
              <w:t>Административные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B" w:rsidRDefault="00224BBB" w:rsidP="00256BE9">
            <w:pPr>
              <w:suppressAutoHyphens/>
              <w:spacing w:line="276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</w:tbl>
    <w:p w:rsidR="00E13FF6" w:rsidRPr="001B30BC" w:rsidRDefault="00E13FF6" w:rsidP="000C7457">
      <w:pPr>
        <w:rPr>
          <w:szCs w:val="24"/>
        </w:rPr>
      </w:pPr>
    </w:p>
    <w:p w:rsidR="00595ED3" w:rsidRPr="001B30BC" w:rsidRDefault="00595ED3" w:rsidP="00C26242">
      <w:pPr>
        <w:suppressAutoHyphens/>
        <w:jc w:val="left"/>
        <w:rPr>
          <w:rFonts w:eastAsia="Calibri" w:cs="Calibri"/>
          <w:szCs w:val="24"/>
          <w:lang w:eastAsia="ar-SA"/>
        </w:rPr>
      </w:pPr>
    </w:p>
    <w:p w:rsidR="00595ED3" w:rsidRDefault="00595ED3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224BBB" w:rsidRDefault="00224BBB" w:rsidP="001B2677">
      <w:pPr>
        <w:suppressAutoHyphens/>
        <w:jc w:val="center"/>
        <w:rPr>
          <w:rFonts w:eastAsia="Calibri" w:cs="Calibri"/>
          <w:szCs w:val="24"/>
          <w:lang w:eastAsia="ar-SA"/>
        </w:rPr>
      </w:pPr>
    </w:p>
    <w:p w:rsidR="00D11DC3" w:rsidRDefault="00D11DC3" w:rsidP="00D11DC3">
      <w:pPr>
        <w:suppressAutoHyphens/>
        <w:rPr>
          <w:rFonts w:eastAsia="Calibri" w:cs="Calibri"/>
          <w:szCs w:val="24"/>
          <w:lang w:eastAsia="ar-SA"/>
        </w:rPr>
      </w:pPr>
    </w:p>
    <w:p w:rsidR="007C003C" w:rsidRDefault="007C003C" w:rsidP="00D11DC3">
      <w:pPr>
        <w:suppressAutoHyphens/>
        <w:rPr>
          <w:rFonts w:eastAsia="Calibri" w:cs="Calibri"/>
          <w:szCs w:val="24"/>
          <w:lang w:eastAsia="ar-SA"/>
        </w:rPr>
      </w:pPr>
    </w:p>
    <w:p w:rsidR="00C24372" w:rsidRDefault="00C24372" w:rsidP="00D11DC3">
      <w:pPr>
        <w:suppressAutoHyphens/>
        <w:rPr>
          <w:rFonts w:eastAsia="Calibri" w:cs="Calibri"/>
          <w:szCs w:val="24"/>
          <w:lang w:eastAsia="ar-SA"/>
        </w:rPr>
      </w:pPr>
    </w:p>
    <w:p w:rsidR="00C24372" w:rsidRDefault="00C24372" w:rsidP="00D11DC3">
      <w:pPr>
        <w:suppressAutoHyphens/>
        <w:rPr>
          <w:rFonts w:eastAsia="Calibri" w:cs="Calibri"/>
          <w:szCs w:val="24"/>
          <w:lang w:eastAsia="ar-SA"/>
        </w:rPr>
      </w:pPr>
    </w:p>
    <w:p w:rsidR="00C24372" w:rsidRDefault="00C24372" w:rsidP="00D11DC3">
      <w:pPr>
        <w:suppressAutoHyphens/>
        <w:rPr>
          <w:rFonts w:eastAsia="Calibri" w:cs="Calibri"/>
          <w:szCs w:val="24"/>
          <w:lang w:eastAsia="ar-SA"/>
        </w:rPr>
      </w:pPr>
    </w:p>
    <w:p w:rsidR="0012215F" w:rsidRDefault="0012215F" w:rsidP="00D11DC3">
      <w:pPr>
        <w:suppressAutoHyphens/>
        <w:rPr>
          <w:rFonts w:eastAsia="Calibri" w:cs="Calibri"/>
          <w:szCs w:val="24"/>
          <w:lang w:eastAsia="ar-SA"/>
        </w:rPr>
      </w:pPr>
    </w:p>
    <w:p w:rsidR="0012215F" w:rsidRDefault="0012215F" w:rsidP="00D11DC3">
      <w:pPr>
        <w:suppressAutoHyphens/>
        <w:rPr>
          <w:rFonts w:eastAsia="Calibri" w:cs="Calibri"/>
          <w:szCs w:val="24"/>
          <w:lang w:eastAsia="ar-SA"/>
        </w:rPr>
      </w:pPr>
    </w:p>
    <w:p w:rsidR="004A1BC9" w:rsidRDefault="004A1BC9" w:rsidP="00D11DC3">
      <w:pPr>
        <w:suppressAutoHyphens/>
        <w:rPr>
          <w:rFonts w:eastAsia="Calibri" w:cs="Calibri"/>
          <w:szCs w:val="24"/>
          <w:lang w:eastAsia="ar-SA"/>
        </w:rPr>
      </w:pPr>
    </w:p>
    <w:p w:rsidR="004A1BC9" w:rsidRDefault="004A1BC9" w:rsidP="00D11DC3">
      <w:pPr>
        <w:suppressAutoHyphens/>
        <w:rPr>
          <w:rFonts w:eastAsia="Calibri" w:cs="Calibri"/>
          <w:szCs w:val="24"/>
          <w:lang w:eastAsia="ar-SA"/>
        </w:rPr>
      </w:pPr>
    </w:p>
    <w:p w:rsidR="004A1BC9" w:rsidRDefault="004A1BC9" w:rsidP="00D11DC3">
      <w:pPr>
        <w:suppressAutoHyphens/>
        <w:rPr>
          <w:rFonts w:eastAsia="Calibri" w:cs="Calibri"/>
          <w:szCs w:val="24"/>
          <w:lang w:eastAsia="ar-SA"/>
        </w:rPr>
      </w:pPr>
    </w:p>
    <w:p w:rsidR="00D63D21" w:rsidRDefault="00B4711C" w:rsidP="00D11DC3">
      <w:pPr>
        <w:suppressAutoHyphens/>
        <w:jc w:val="right"/>
        <w:rPr>
          <w:rFonts w:eastAsia="Calibri" w:cs="Calibri"/>
          <w:szCs w:val="24"/>
          <w:lang w:eastAsia="ar-SA"/>
        </w:rPr>
      </w:pPr>
      <w:r>
        <w:rPr>
          <w:rFonts w:eastAsia="Calibri" w:cs="Calibri"/>
          <w:szCs w:val="24"/>
          <w:lang w:eastAsia="ar-SA"/>
        </w:rPr>
        <w:t>Приложени</w:t>
      </w:r>
      <w:r w:rsidR="00B5134D">
        <w:rPr>
          <w:rFonts w:eastAsia="Calibri" w:cs="Calibri"/>
          <w:szCs w:val="24"/>
          <w:lang w:eastAsia="ar-SA"/>
        </w:rPr>
        <w:t>е 4</w:t>
      </w:r>
    </w:p>
    <w:p w:rsidR="00D63D21" w:rsidRDefault="00D63D21" w:rsidP="00D63D21">
      <w:pPr>
        <w:suppressAutoHyphens/>
        <w:jc w:val="right"/>
        <w:rPr>
          <w:rFonts w:eastAsia="Calibri" w:cs="Calibri"/>
          <w:szCs w:val="24"/>
          <w:lang w:eastAsia="ar-SA"/>
        </w:rPr>
      </w:pPr>
      <w:r>
        <w:rPr>
          <w:rFonts w:eastAsia="Calibri" w:cs="Calibri"/>
          <w:szCs w:val="24"/>
          <w:lang w:eastAsia="ar-SA"/>
        </w:rPr>
        <w:t>Журнал конкурсных заявок</w:t>
      </w:r>
    </w:p>
    <w:p w:rsidR="00D63D21" w:rsidRDefault="00D63D21" w:rsidP="00D63D21">
      <w:pPr>
        <w:suppressAutoHyphens/>
        <w:jc w:val="right"/>
        <w:rPr>
          <w:rFonts w:eastAsia="Calibri" w:cs="Calibri"/>
          <w:szCs w:val="24"/>
          <w:lang w:eastAsia="ar-SA"/>
        </w:rPr>
      </w:pPr>
    </w:p>
    <w:p w:rsidR="00D63D21" w:rsidRDefault="00D63D21" w:rsidP="00D63D21">
      <w:pPr>
        <w:suppressAutoHyphens/>
        <w:jc w:val="right"/>
        <w:rPr>
          <w:rFonts w:eastAsia="Calibri" w:cs="Calibri"/>
          <w:szCs w:val="24"/>
          <w:lang w:eastAsia="ar-SA"/>
        </w:rPr>
      </w:pPr>
    </w:p>
    <w:p w:rsidR="00D63D21" w:rsidRDefault="00D63D21" w:rsidP="00D63D21">
      <w:pPr>
        <w:suppressAutoHyphens/>
        <w:jc w:val="center"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 xml:space="preserve">Журнал </w:t>
      </w:r>
    </w:p>
    <w:p w:rsidR="00D63D21" w:rsidRDefault="00357879" w:rsidP="00D63D21">
      <w:pPr>
        <w:suppressAutoHyphens/>
        <w:jc w:val="center"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учета поступления информационных справок и</w:t>
      </w:r>
      <w:r w:rsidR="00D63D21">
        <w:rPr>
          <w:rFonts w:eastAsia="Calibri" w:cs="Calibri"/>
          <w:b/>
          <w:szCs w:val="24"/>
          <w:lang w:eastAsia="ar-SA"/>
        </w:rPr>
        <w:t xml:space="preserve"> заявок</w:t>
      </w:r>
      <w:r>
        <w:rPr>
          <w:rFonts w:eastAsia="Calibri" w:cs="Calibri"/>
          <w:b/>
          <w:szCs w:val="24"/>
          <w:lang w:eastAsia="ar-SA"/>
        </w:rPr>
        <w:t xml:space="preserve"> на конкурс</w:t>
      </w:r>
    </w:p>
    <w:p w:rsidR="00D63D21" w:rsidRDefault="00D63D21" w:rsidP="00D63D21">
      <w:pPr>
        <w:suppressAutoHyphens/>
        <w:jc w:val="center"/>
        <w:rPr>
          <w:rFonts w:eastAsia="Calibri" w:cs="Calibri"/>
          <w:b/>
          <w:szCs w:val="24"/>
          <w:lang w:eastAsia="ar-SA"/>
        </w:rPr>
      </w:pP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04"/>
        <w:gridCol w:w="2409"/>
        <w:gridCol w:w="1983"/>
        <w:gridCol w:w="1731"/>
        <w:gridCol w:w="1352"/>
      </w:tblGrid>
      <w:tr w:rsidR="003428C5" w:rsidTr="002A5DB3">
        <w:trPr>
          <w:trHeight w:val="132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C5" w:rsidRDefault="003428C5">
            <w:pPr>
              <w:suppressAutoHyphens/>
              <w:spacing w:line="276" w:lineRule="auto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sz w:val="22"/>
                <w:lang w:eastAsia="ar-SA"/>
              </w:rPr>
              <w:t>№</w:t>
            </w:r>
          </w:p>
          <w:p w:rsidR="003428C5" w:rsidRDefault="003428C5">
            <w:pPr>
              <w:suppressAutoHyphens/>
              <w:spacing w:line="276" w:lineRule="auto"/>
              <w:jc w:val="left"/>
              <w:rPr>
                <w:rFonts w:eastAsia="Calibri" w:cs="Calibri"/>
                <w:lang w:eastAsia="ar-SA"/>
              </w:rPr>
            </w:pPr>
            <w:proofErr w:type="gramStart"/>
            <w:r>
              <w:rPr>
                <w:rFonts w:eastAsia="Calibri" w:cs="Calibri"/>
                <w:sz w:val="22"/>
                <w:lang w:eastAsia="ar-SA"/>
              </w:rPr>
              <w:t>п</w:t>
            </w:r>
            <w:proofErr w:type="gramEnd"/>
            <w:r>
              <w:rPr>
                <w:rFonts w:eastAsia="Calibri" w:cs="Calibri"/>
                <w:sz w:val="22"/>
                <w:lang w:eastAsia="ar-SA"/>
              </w:rPr>
              <w:t>/п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C5" w:rsidRDefault="003428C5" w:rsidP="00FD3346">
            <w:pPr>
              <w:suppressAutoHyphens/>
              <w:spacing w:line="276" w:lineRule="auto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sz w:val="22"/>
                <w:lang w:eastAsia="ar-SA"/>
              </w:rPr>
              <w:t xml:space="preserve">Дата поступления информационной справки и заявки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C5" w:rsidRDefault="003428C5" w:rsidP="003428C5">
            <w:pPr>
              <w:suppressAutoHyphens/>
              <w:spacing w:line="276" w:lineRule="auto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sz w:val="22"/>
                <w:lang w:eastAsia="ar-SA"/>
              </w:rPr>
              <w:t>Д</w:t>
            </w:r>
            <w:r w:rsidRPr="00FD3346">
              <w:rPr>
                <w:rFonts w:eastAsia="Calibri" w:cs="Calibri"/>
                <w:sz w:val="22"/>
                <w:lang w:eastAsia="ar-SA"/>
              </w:rPr>
              <w:t>ата выезда Конкурсной комиссии в МО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C5" w:rsidRDefault="003428C5" w:rsidP="003428C5">
            <w:pPr>
              <w:suppressAutoHyphens/>
              <w:spacing w:line="276" w:lineRule="auto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sz w:val="22"/>
                <w:lang w:eastAsia="ar-SA"/>
              </w:rPr>
              <w:t>Муниципальное образование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C5" w:rsidRDefault="003428C5" w:rsidP="003428C5">
            <w:pPr>
              <w:suppressAutoHyphens/>
              <w:spacing w:line="276" w:lineRule="auto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sz w:val="22"/>
                <w:lang w:eastAsia="ar-SA"/>
              </w:rPr>
              <w:t>Категория участников Конкурса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C5" w:rsidRPr="00F66CEA" w:rsidRDefault="003428C5" w:rsidP="002A5DB3">
            <w:pPr>
              <w:suppressAutoHyphens/>
              <w:spacing w:line="276" w:lineRule="auto"/>
              <w:jc w:val="center"/>
              <w:rPr>
                <w:rFonts w:eastAsia="Calibri" w:cs="Calibri"/>
                <w:lang w:eastAsia="ar-SA"/>
              </w:rPr>
            </w:pPr>
            <w:r w:rsidRPr="00077E5C">
              <w:rPr>
                <w:rFonts w:eastAsia="Calibri" w:cs="Calibri"/>
                <w:sz w:val="22"/>
                <w:lang w:eastAsia="ar-SA"/>
              </w:rPr>
              <w:t>Подпись лица, принявшего заявку</w:t>
            </w: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70208D" w:rsidTr="003428C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 w:rsidP="00D0236A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D" w:rsidRDefault="0070208D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</w:tbl>
    <w:p w:rsidR="00D63D21" w:rsidRDefault="00D63D21" w:rsidP="00D63D21">
      <w:pPr>
        <w:suppressAutoHyphens/>
        <w:rPr>
          <w:rFonts w:eastAsia="Calibri" w:cs="Calibri"/>
          <w:szCs w:val="24"/>
          <w:lang w:eastAsia="ar-SA"/>
        </w:rPr>
      </w:pPr>
    </w:p>
    <w:p w:rsidR="00D63D21" w:rsidRDefault="00D63D21" w:rsidP="00D63D21">
      <w:pPr>
        <w:pStyle w:val="a4"/>
        <w:spacing w:line="240" w:lineRule="auto"/>
        <w:jc w:val="right"/>
        <w:rPr>
          <w:sz w:val="24"/>
          <w:szCs w:val="24"/>
        </w:rPr>
      </w:pPr>
    </w:p>
    <w:p w:rsidR="00D63D21" w:rsidRDefault="00D63D21" w:rsidP="00D63D21">
      <w:pPr>
        <w:pStyle w:val="a4"/>
        <w:jc w:val="right"/>
      </w:pPr>
    </w:p>
    <w:p w:rsidR="00D63D21" w:rsidRDefault="00D63D21" w:rsidP="00D63D21">
      <w:pPr>
        <w:spacing w:after="200" w:line="276" w:lineRule="auto"/>
        <w:jc w:val="left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br w:type="page"/>
      </w:r>
    </w:p>
    <w:p w:rsidR="004A1BC9" w:rsidRDefault="004A1BC9" w:rsidP="00D63D21">
      <w:pPr>
        <w:spacing w:after="200" w:line="276" w:lineRule="auto"/>
        <w:jc w:val="left"/>
        <w:rPr>
          <w:rFonts w:eastAsia="Times New Roman" w:cs="Times New Roman"/>
          <w:sz w:val="28"/>
          <w:szCs w:val="20"/>
        </w:rPr>
      </w:pPr>
    </w:p>
    <w:p w:rsidR="00D63D21" w:rsidRDefault="00B5134D" w:rsidP="00D63D21">
      <w:pPr>
        <w:suppressAutoHyphens/>
        <w:ind w:firstLine="567"/>
        <w:jc w:val="right"/>
        <w:rPr>
          <w:rFonts w:eastAsia="Calibri" w:cs="Calibri"/>
          <w:szCs w:val="24"/>
          <w:lang w:eastAsia="ar-SA"/>
        </w:rPr>
      </w:pPr>
      <w:r>
        <w:rPr>
          <w:rFonts w:eastAsia="Calibri" w:cs="Calibri"/>
          <w:szCs w:val="24"/>
          <w:lang w:eastAsia="ar-SA"/>
        </w:rPr>
        <w:t>Приложение 5</w:t>
      </w:r>
    </w:p>
    <w:p w:rsidR="00D63D21" w:rsidRDefault="00D63D21" w:rsidP="00D63D21">
      <w:pPr>
        <w:suppressAutoHyphens/>
        <w:ind w:firstLine="567"/>
        <w:jc w:val="right"/>
        <w:rPr>
          <w:rFonts w:eastAsia="Calibri" w:cs="Calibri"/>
          <w:szCs w:val="24"/>
          <w:lang w:eastAsia="ar-SA"/>
        </w:rPr>
      </w:pPr>
      <w:r>
        <w:rPr>
          <w:rFonts w:eastAsia="Calibri" w:cs="Calibri"/>
          <w:szCs w:val="24"/>
          <w:lang w:eastAsia="ar-SA"/>
        </w:rPr>
        <w:t>Календарный план</w:t>
      </w:r>
    </w:p>
    <w:p w:rsidR="00D63D21" w:rsidRDefault="00D63D21" w:rsidP="00D63D21">
      <w:pPr>
        <w:suppressAutoHyphens/>
        <w:ind w:firstLine="567"/>
        <w:jc w:val="center"/>
        <w:rPr>
          <w:rFonts w:eastAsia="Calibri" w:cs="Calibri"/>
          <w:szCs w:val="24"/>
          <w:lang w:eastAsia="ar-SA"/>
        </w:rPr>
      </w:pPr>
    </w:p>
    <w:p w:rsidR="00D63D21" w:rsidRDefault="00D63D21" w:rsidP="00D63D21">
      <w:pPr>
        <w:suppressAutoHyphens/>
        <w:jc w:val="center"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Календарный план проведения Конкурса</w:t>
      </w:r>
    </w:p>
    <w:p w:rsidR="00B23038" w:rsidRDefault="00B23038" w:rsidP="00D63D21">
      <w:pPr>
        <w:suppressAutoHyphens/>
        <w:jc w:val="center"/>
        <w:rPr>
          <w:rFonts w:eastAsia="Calibri" w:cs="Calibri"/>
          <w:b/>
          <w:szCs w:val="24"/>
          <w:lang w:eastAsia="ar-SA"/>
        </w:rPr>
      </w:pPr>
    </w:p>
    <w:p w:rsidR="00D63D21" w:rsidRDefault="00D63D21" w:rsidP="00D63D21">
      <w:pPr>
        <w:suppressAutoHyphens/>
        <w:jc w:val="center"/>
        <w:rPr>
          <w:rFonts w:eastAsia="Calibri" w:cs="Calibri"/>
          <w:b/>
          <w:szCs w:val="24"/>
          <w:lang w:eastAsia="ar-SA"/>
        </w:rPr>
      </w:pP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5819"/>
        <w:gridCol w:w="3120"/>
      </w:tblGrid>
      <w:tr w:rsidR="00D63D21" w:rsidTr="0098340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21" w:rsidRDefault="00D63D21">
            <w:pPr>
              <w:suppressAutoHyphens/>
              <w:snapToGrid w:val="0"/>
              <w:spacing w:line="276" w:lineRule="auto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>
              <w:rPr>
                <w:rFonts w:eastAsia="Calibri" w:cs="Calibri"/>
                <w:b/>
                <w:szCs w:val="24"/>
                <w:lang w:eastAsia="ar-SA"/>
              </w:rPr>
              <w:t>№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21" w:rsidRDefault="00D63D21">
            <w:pPr>
              <w:suppressAutoHyphens/>
              <w:snapToGrid w:val="0"/>
              <w:spacing w:line="276" w:lineRule="auto"/>
              <w:jc w:val="left"/>
              <w:rPr>
                <w:rFonts w:eastAsia="Calibri" w:cs="Calibri"/>
                <w:b/>
                <w:szCs w:val="24"/>
                <w:lang w:eastAsia="ar-SA"/>
              </w:rPr>
            </w:pPr>
            <w:r>
              <w:rPr>
                <w:rFonts w:eastAsia="Calibri" w:cs="Calibri"/>
                <w:b/>
                <w:szCs w:val="24"/>
                <w:lang w:eastAsia="ar-SA"/>
              </w:rPr>
              <w:t>Мероприятия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21" w:rsidRDefault="00D63D21">
            <w:pPr>
              <w:suppressAutoHyphens/>
              <w:autoSpaceDE w:val="0"/>
              <w:snapToGrid w:val="0"/>
              <w:spacing w:line="276" w:lineRule="auto"/>
              <w:jc w:val="left"/>
              <w:rPr>
                <w:rFonts w:eastAsia="Calibri" w:cs="Calibri"/>
                <w:b/>
                <w:szCs w:val="24"/>
                <w:lang w:eastAsia="ar-SA"/>
              </w:rPr>
            </w:pPr>
            <w:r>
              <w:rPr>
                <w:rFonts w:eastAsia="Calibri" w:cs="Calibri"/>
                <w:b/>
                <w:szCs w:val="24"/>
                <w:lang w:eastAsia="ar-SA"/>
              </w:rPr>
              <w:t>Сроки исполнения</w:t>
            </w:r>
          </w:p>
        </w:tc>
      </w:tr>
      <w:tr w:rsidR="00D63D21" w:rsidTr="0098340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21" w:rsidRDefault="00D63D21">
            <w:pPr>
              <w:suppressAutoHyphens/>
              <w:snapToGrid w:val="0"/>
              <w:spacing w:line="276" w:lineRule="auto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1.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21" w:rsidRDefault="00D63D21">
            <w:pPr>
              <w:suppressAutoHyphens/>
              <w:snapToGrid w:val="0"/>
              <w:spacing w:line="276" w:lineRule="auto"/>
              <w:jc w:val="left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 xml:space="preserve">Объявление о старте Конкурса в средствах массовой информации.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21" w:rsidRDefault="00104DEA" w:rsidP="00104DEA">
            <w:pPr>
              <w:suppressAutoHyphens/>
              <w:autoSpaceDE w:val="0"/>
              <w:snapToGrid w:val="0"/>
              <w:spacing w:line="276" w:lineRule="auto"/>
              <w:rPr>
                <w:rFonts w:eastAsia="Calibri" w:cs="Calibri"/>
                <w:color w:val="FF0000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до 1</w:t>
            </w:r>
            <w:r w:rsidR="005E65CA">
              <w:rPr>
                <w:rFonts w:eastAsia="Calibri" w:cs="Calibri"/>
                <w:szCs w:val="24"/>
                <w:lang w:eastAsia="ar-SA"/>
              </w:rPr>
              <w:t>7</w:t>
            </w:r>
            <w:r w:rsidR="002A5DB3">
              <w:rPr>
                <w:rFonts w:eastAsia="Calibri" w:cs="Calibri"/>
                <w:szCs w:val="24"/>
                <w:lang w:eastAsia="ar-SA"/>
              </w:rPr>
              <w:t xml:space="preserve"> </w:t>
            </w:r>
            <w:r>
              <w:rPr>
                <w:rFonts w:eastAsia="Calibri" w:cs="Calibri"/>
                <w:szCs w:val="24"/>
                <w:lang w:eastAsia="ar-SA"/>
              </w:rPr>
              <w:t>июня 2019</w:t>
            </w:r>
            <w:r w:rsidR="00D63D21" w:rsidRPr="005A41DE">
              <w:rPr>
                <w:rFonts w:eastAsia="Calibri" w:cs="Calibri"/>
                <w:szCs w:val="24"/>
                <w:lang w:eastAsia="ar-SA"/>
              </w:rPr>
              <w:t xml:space="preserve"> г.</w:t>
            </w:r>
          </w:p>
        </w:tc>
      </w:tr>
      <w:tr w:rsidR="00D63D21" w:rsidTr="0098340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21" w:rsidRDefault="00D63D21">
            <w:pPr>
              <w:suppressAutoHyphens/>
              <w:snapToGrid w:val="0"/>
              <w:spacing w:line="276" w:lineRule="auto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2.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21" w:rsidRDefault="00D63D21">
            <w:pPr>
              <w:suppressAutoHyphens/>
              <w:snapToGrid w:val="0"/>
              <w:spacing w:line="276" w:lineRule="auto"/>
              <w:jc w:val="left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Рассылка информационных писем в муниципальные образования Пермского края.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21" w:rsidRPr="005A41DE" w:rsidRDefault="00F66CEA" w:rsidP="00F66CEA">
            <w:pPr>
              <w:suppressAutoHyphens/>
              <w:autoSpaceDE w:val="0"/>
              <w:snapToGrid w:val="0"/>
              <w:spacing w:line="276" w:lineRule="auto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до 14</w:t>
            </w:r>
            <w:r w:rsidR="00D63D21" w:rsidRPr="005A41DE">
              <w:rPr>
                <w:rFonts w:eastAsia="Calibri" w:cs="Calibri"/>
                <w:szCs w:val="24"/>
                <w:lang w:eastAsia="ar-SA"/>
              </w:rPr>
              <w:t xml:space="preserve"> июня 201</w:t>
            </w:r>
            <w:r w:rsidR="00104DEA">
              <w:rPr>
                <w:rFonts w:eastAsia="Calibri" w:cs="Calibri"/>
                <w:szCs w:val="24"/>
                <w:lang w:eastAsia="ar-SA"/>
              </w:rPr>
              <w:t>9</w:t>
            </w:r>
            <w:r w:rsidR="00D63D21" w:rsidRPr="005A41DE">
              <w:rPr>
                <w:rFonts w:eastAsia="Calibri" w:cs="Calibri"/>
                <w:szCs w:val="24"/>
                <w:lang w:eastAsia="ar-SA"/>
              </w:rPr>
              <w:t xml:space="preserve"> г.</w:t>
            </w:r>
          </w:p>
        </w:tc>
      </w:tr>
      <w:tr w:rsidR="00D63D21" w:rsidTr="0098340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21" w:rsidRPr="00174AC9" w:rsidRDefault="00D63D21">
            <w:pPr>
              <w:suppressAutoHyphens/>
              <w:snapToGrid w:val="0"/>
              <w:spacing w:line="276" w:lineRule="auto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174AC9">
              <w:rPr>
                <w:rFonts w:eastAsia="Calibri" w:cs="Calibri"/>
                <w:szCs w:val="24"/>
                <w:lang w:eastAsia="ar-SA"/>
              </w:rPr>
              <w:t>3.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21" w:rsidRPr="00174AC9" w:rsidRDefault="00D63D21">
            <w:pPr>
              <w:suppressAutoHyphens/>
              <w:snapToGrid w:val="0"/>
              <w:spacing w:line="276" w:lineRule="auto"/>
              <w:jc w:val="left"/>
              <w:rPr>
                <w:rFonts w:eastAsia="Calibri" w:cs="Calibri"/>
                <w:szCs w:val="24"/>
                <w:lang w:eastAsia="ar-SA"/>
              </w:rPr>
            </w:pPr>
            <w:r w:rsidRPr="00174AC9">
              <w:rPr>
                <w:rFonts w:eastAsia="Calibri" w:cs="Calibri"/>
                <w:szCs w:val="24"/>
                <w:lang w:eastAsia="ar-SA"/>
              </w:rPr>
              <w:t>Проведение первого заседания Конкурсной комиссии.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21" w:rsidRPr="00174AC9" w:rsidRDefault="001B30BC" w:rsidP="001B30BC">
            <w:pPr>
              <w:suppressAutoHyphens/>
              <w:autoSpaceDE w:val="0"/>
              <w:snapToGrid w:val="0"/>
              <w:spacing w:line="276" w:lineRule="auto"/>
              <w:rPr>
                <w:rFonts w:eastAsia="Calibri" w:cs="Calibri"/>
                <w:szCs w:val="24"/>
                <w:lang w:eastAsia="ar-SA"/>
              </w:rPr>
            </w:pPr>
            <w:r w:rsidRPr="001B30BC">
              <w:rPr>
                <w:rFonts w:eastAsia="Calibri" w:cs="Calibri"/>
                <w:szCs w:val="24"/>
                <w:lang w:eastAsia="ar-SA"/>
              </w:rPr>
              <w:t>до 14</w:t>
            </w:r>
            <w:r w:rsidR="006C34A4">
              <w:rPr>
                <w:rFonts w:eastAsia="Calibri" w:cs="Calibri"/>
                <w:szCs w:val="24"/>
                <w:lang w:eastAsia="ar-SA"/>
              </w:rPr>
              <w:t xml:space="preserve"> июня 2019</w:t>
            </w:r>
            <w:r w:rsidR="00D63D21" w:rsidRPr="001B30BC">
              <w:rPr>
                <w:rFonts w:eastAsia="Calibri" w:cs="Calibri"/>
                <w:szCs w:val="24"/>
                <w:lang w:eastAsia="ar-SA"/>
              </w:rPr>
              <w:t xml:space="preserve"> г.</w:t>
            </w:r>
            <w:r w:rsidRPr="001B30BC">
              <w:rPr>
                <w:rFonts w:eastAsia="Calibri" w:cs="Calibri"/>
                <w:szCs w:val="24"/>
                <w:lang w:eastAsia="ar-SA"/>
              </w:rPr>
              <w:t xml:space="preserve"> </w:t>
            </w:r>
          </w:p>
        </w:tc>
      </w:tr>
      <w:tr w:rsidR="00D63D21" w:rsidTr="0098340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21" w:rsidRPr="00174AC9" w:rsidRDefault="00D63D21">
            <w:pPr>
              <w:suppressAutoHyphens/>
              <w:snapToGrid w:val="0"/>
              <w:spacing w:line="276" w:lineRule="auto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174AC9">
              <w:rPr>
                <w:rFonts w:eastAsia="Calibri" w:cs="Calibri"/>
                <w:szCs w:val="24"/>
                <w:lang w:eastAsia="ar-SA"/>
              </w:rPr>
              <w:t>4.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21" w:rsidRPr="00174AC9" w:rsidRDefault="005A41DE" w:rsidP="002A5DB3">
            <w:pPr>
              <w:suppressAutoHyphens/>
              <w:snapToGrid w:val="0"/>
              <w:spacing w:line="276" w:lineRule="auto"/>
              <w:jc w:val="left"/>
              <w:rPr>
                <w:rFonts w:eastAsia="Calibri" w:cs="Calibri"/>
                <w:szCs w:val="24"/>
                <w:lang w:eastAsia="ar-SA"/>
              </w:rPr>
            </w:pPr>
            <w:r w:rsidRPr="00174AC9">
              <w:rPr>
                <w:rFonts w:eastAsia="Calibri" w:cs="Calibri"/>
                <w:szCs w:val="24"/>
                <w:lang w:eastAsia="ar-SA"/>
              </w:rPr>
              <w:t>Установочный семинар для</w:t>
            </w:r>
            <w:r w:rsidR="00D63D21" w:rsidRPr="00174AC9">
              <w:rPr>
                <w:rFonts w:eastAsia="Calibri" w:cs="Calibri"/>
                <w:szCs w:val="24"/>
                <w:lang w:eastAsia="ar-SA"/>
              </w:rPr>
              <w:t xml:space="preserve"> муниципальных образований Пермского края по заполнению</w:t>
            </w:r>
            <w:r w:rsidR="002A5DB3">
              <w:rPr>
                <w:rFonts w:eastAsia="Calibri" w:cs="Calibri"/>
                <w:szCs w:val="24"/>
                <w:lang w:eastAsia="ar-SA"/>
              </w:rPr>
              <w:t xml:space="preserve"> конкурсных материалов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21" w:rsidRPr="00174AC9" w:rsidRDefault="00481A57" w:rsidP="005A41DE">
            <w:pPr>
              <w:suppressAutoHyphens/>
              <w:autoSpaceDE w:val="0"/>
              <w:snapToGrid w:val="0"/>
              <w:spacing w:line="276" w:lineRule="auto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до 2</w:t>
            </w:r>
            <w:r w:rsidR="00F66CEA">
              <w:rPr>
                <w:rFonts w:eastAsia="Calibri" w:cs="Calibri"/>
                <w:szCs w:val="24"/>
                <w:lang w:eastAsia="ar-SA"/>
              </w:rPr>
              <w:t>8</w:t>
            </w:r>
            <w:r w:rsidR="00104DEA">
              <w:rPr>
                <w:rFonts w:eastAsia="Calibri" w:cs="Calibri"/>
                <w:szCs w:val="24"/>
                <w:lang w:eastAsia="ar-SA"/>
              </w:rPr>
              <w:t xml:space="preserve"> июня 2019</w:t>
            </w:r>
            <w:r w:rsidR="00D63D21" w:rsidRPr="00174AC9">
              <w:rPr>
                <w:rFonts w:eastAsia="Calibri" w:cs="Calibri"/>
                <w:szCs w:val="24"/>
                <w:lang w:eastAsia="ar-SA"/>
              </w:rPr>
              <w:t xml:space="preserve"> г.  </w:t>
            </w:r>
          </w:p>
        </w:tc>
      </w:tr>
      <w:tr w:rsidR="00D63D21" w:rsidTr="004A1B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21" w:rsidRDefault="00D63D21">
            <w:pPr>
              <w:suppressAutoHyphens/>
              <w:snapToGrid w:val="0"/>
              <w:spacing w:line="276" w:lineRule="auto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5.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21" w:rsidRPr="00742B64" w:rsidRDefault="00D63D21" w:rsidP="002A5DB3">
            <w:pPr>
              <w:suppressAutoHyphens/>
              <w:snapToGrid w:val="0"/>
              <w:spacing w:line="276" w:lineRule="auto"/>
              <w:jc w:val="left"/>
              <w:rPr>
                <w:rFonts w:eastAsia="Calibri" w:cs="Calibri"/>
                <w:szCs w:val="24"/>
                <w:lang w:eastAsia="ar-SA"/>
              </w:rPr>
            </w:pPr>
            <w:r w:rsidRPr="00742B64">
              <w:rPr>
                <w:rFonts w:eastAsia="Calibri" w:cs="Calibri"/>
                <w:szCs w:val="24"/>
                <w:lang w:eastAsia="ar-SA"/>
              </w:rPr>
              <w:t xml:space="preserve">Прием </w:t>
            </w:r>
            <w:r w:rsidR="002A5DB3">
              <w:rPr>
                <w:rFonts w:eastAsia="Calibri" w:cs="Calibri"/>
                <w:szCs w:val="24"/>
                <w:lang w:eastAsia="ar-SA"/>
              </w:rPr>
              <w:t>конкурсных материалов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21" w:rsidRPr="00742B64" w:rsidRDefault="00742B64" w:rsidP="00742B64">
            <w:pPr>
              <w:suppressAutoHyphens/>
              <w:autoSpaceDE w:val="0"/>
              <w:snapToGrid w:val="0"/>
              <w:spacing w:line="276" w:lineRule="auto"/>
              <w:jc w:val="left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 xml:space="preserve">по  мере организации выездных проверок </w:t>
            </w:r>
          </w:p>
        </w:tc>
      </w:tr>
      <w:tr w:rsidR="00D63D21" w:rsidTr="0098340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21" w:rsidRDefault="00D63D21">
            <w:pPr>
              <w:suppressAutoHyphens/>
              <w:snapToGrid w:val="0"/>
              <w:spacing w:line="276" w:lineRule="auto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6.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21" w:rsidRDefault="00D63D21" w:rsidP="00104DEA">
            <w:pPr>
              <w:suppressAutoHyphens/>
              <w:snapToGrid w:val="0"/>
              <w:spacing w:line="276" w:lineRule="auto"/>
              <w:jc w:val="left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Подготовка оценочных листов на уча</w:t>
            </w:r>
            <w:r w:rsidR="00104DEA">
              <w:rPr>
                <w:rFonts w:eastAsia="Calibri" w:cs="Calibri"/>
                <w:szCs w:val="24"/>
                <w:lang w:eastAsia="ar-SA"/>
              </w:rPr>
              <w:t xml:space="preserve">стников Конкурса.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21" w:rsidRPr="005A41DE" w:rsidRDefault="00F66CEA">
            <w:pPr>
              <w:suppressAutoHyphens/>
              <w:autoSpaceDE w:val="0"/>
              <w:snapToGrid w:val="0"/>
              <w:spacing w:line="276" w:lineRule="auto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 xml:space="preserve">до </w:t>
            </w:r>
            <w:r w:rsidR="00104DEA">
              <w:rPr>
                <w:rFonts w:eastAsia="Calibri" w:cs="Calibri"/>
                <w:szCs w:val="24"/>
                <w:lang w:eastAsia="ar-SA"/>
              </w:rPr>
              <w:t>20 июня 2019</w:t>
            </w:r>
            <w:r w:rsidR="00D63D21" w:rsidRPr="005A41DE">
              <w:rPr>
                <w:rFonts w:eastAsia="Calibri" w:cs="Calibri"/>
                <w:szCs w:val="24"/>
                <w:lang w:eastAsia="ar-SA"/>
              </w:rPr>
              <w:t xml:space="preserve"> г. </w:t>
            </w:r>
          </w:p>
        </w:tc>
      </w:tr>
      <w:tr w:rsidR="00D63D21" w:rsidTr="00742B64">
        <w:trPr>
          <w:trHeight w:val="38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21" w:rsidRDefault="00D63D21">
            <w:pPr>
              <w:suppressAutoHyphens/>
              <w:snapToGrid w:val="0"/>
              <w:spacing w:line="276" w:lineRule="auto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7.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351" w:rsidRDefault="00705351" w:rsidP="00742B64">
            <w:pPr>
              <w:suppressAutoHyphens/>
              <w:snapToGrid w:val="0"/>
              <w:spacing w:line="276" w:lineRule="auto"/>
              <w:jc w:val="left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Выездные проверки в</w:t>
            </w:r>
            <w:r w:rsidR="00B279A2">
              <w:rPr>
                <w:rFonts w:eastAsia="Calibri" w:cs="Calibri"/>
                <w:szCs w:val="24"/>
                <w:lang w:eastAsia="ar-SA"/>
              </w:rPr>
              <w:t xml:space="preserve"> </w:t>
            </w:r>
            <w:r w:rsidR="00742B64">
              <w:rPr>
                <w:rFonts w:eastAsia="Calibri" w:cs="Calibri"/>
                <w:szCs w:val="24"/>
                <w:lang w:eastAsia="ar-SA"/>
              </w:rPr>
              <w:t>муниципальные образования.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21" w:rsidRPr="005A41DE" w:rsidRDefault="00742B64" w:rsidP="00104DEA">
            <w:pPr>
              <w:suppressAutoHyphens/>
              <w:autoSpaceDE w:val="0"/>
              <w:snapToGrid w:val="0"/>
              <w:spacing w:line="276" w:lineRule="auto"/>
              <w:rPr>
                <w:rFonts w:eastAsia="Calibri" w:cs="Calibri"/>
                <w:szCs w:val="24"/>
                <w:lang w:eastAsia="ar-SA"/>
              </w:rPr>
            </w:pPr>
            <w:r>
              <w:t xml:space="preserve">с </w:t>
            </w:r>
            <w:r w:rsidR="00104DEA" w:rsidRPr="00742B64">
              <w:t>24</w:t>
            </w:r>
            <w:r w:rsidR="00B279A2" w:rsidRPr="00742B64">
              <w:t xml:space="preserve"> </w:t>
            </w:r>
            <w:r w:rsidR="00104DEA" w:rsidRPr="00742B64">
              <w:t>июня  2019</w:t>
            </w:r>
            <w:r w:rsidR="00983402" w:rsidRPr="00742B64">
              <w:t xml:space="preserve"> г. по  15</w:t>
            </w:r>
            <w:r w:rsidR="00104DEA" w:rsidRPr="00742B64">
              <w:t xml:space="preserve"> октября 2019</w:t>
            </w:r>
            <w:r w:rsidR="00983402" w:rsidRPr="00742B64">
              <w:t xml:space="preserve"> г.</w:t>
            </w:r>
          </w:p>
        </w:tc>
      </w:tr>
      <w:tr w:rsidR="00D63D21" w:rsidTr="0098340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21" w:rsidRDefault="00D63D21">
            <w:pPr>
              <w:suppressAutoHyphens/>
              <w:snapToGrid w:val="0"/>
              <w:spacing w:line="276" w:lineRule="auto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8.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21" w:rsidRDefault="00D63D21" w:rsidP="00983402">
            <w:pPr>
              <w:suppressAutoHyphens/>
              <w:snapToGrid w:val="0"/>
              <w:spacing w:line="276" w:lineRule="auto"/>
              <w:jc w:val="left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 xml:space="preserve">Утверждение Конкурсной комиссией списка </w:t>
            </w:r>
            <w:r w:rsidR="00983402">
              <w:rPr>
                <w:rFonts w:eastAsia="Calibri" w:cs="Calibri"/>
                <w:szCs w:val="24"/>
                <w:lang w:eastAsia="ar-SA"/>
              </w:rPr>
              <w:t>финалистов</w:t>
            </w:r>
            <w:r>
              <w:rPr>
                <w:rFonts w:eastAsia="Calibri" w:cs="Calibri"/>
                <w:szCs w:val="24"/>
                <w:lang w:eastAsia="ar-SA"/>
              </w:rPr>
              <w:t xml:space="preserve"> Конкурса.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21" w:rsidRPr="005A41DE" w:rsidRDefault="00104DEA">
            <w:pPr>
              <w:suppressAutoHyphens/>
              <w:snapToGrid w:val="0"/>
              <w:spacing w:line="276" w:lineRule="auto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до 19 октября 2019</w:t>
            </w:r>
            <w:r w:rsidR="00983402">
              <w:rPr>
                <w:rFonts w:eastAsia="Calibri" w:cs="Calibri"/>
                <w:szCs w:val="24"/>
                <w:lang w:eastAsia="ar-SA"/>
              </w:rPr>
              <w:t xml:space="preserve"> г.</w:t>
            </w:r>
          </w:p>
        </w:tc>
      </w:tr>
      <w:tr w:rsidR="00D63D21" w:rsidTr="0098340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21" w:rsidRDefault="00D63D21">
            <w:pPr>
              <w:suppressAutoHyphens/>
              <w:snapToGrid w:val="0"/>
              <w:spacing w:line="276" w:lineRule="auto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9.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21" w:rsidRDefault="00983402">
            <w:pPr>
              <w:suppressAutoHyphens/>
              <w:snapToGrid w:val="0"/>
              <w:spacing w:line="276" w:lineRule="auto"/>
              <w:jc w:val="left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Финал Конкурса.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21" w:rsidRPr="005A41DE" w:rsidRDefault="00104DEA">
            <w:pPr>
              <w:suppressAutoHyphens/>
              <w:autoSpaceDE w:val="0"/>
              <w:snapToGrid w:val="0"/>
              <w:spacing w:line="276" w:lineRule="auto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до 16 ноября 2019</w:t>
            </w:r>
            <w:r w:rsidR="00983402">
              <w:rPr>
                <w:rFonts w:eastAsia="Calibri" w:cs="Calibri"/>
                <w:szCs w:val="24"/>
                <w:lang w:eastAsia="ar-SA"/>
              </w:rPr>
              <w:t xml:space="preserve"> г.</w:t>
            </w:r>
          </w:p>
        </w:tc>
      </w:tr>
      <w:tr w:rsidR="00D63D21" w:rsidTr="00983402">
        <w:trPr>
          <w:trHeight w:val="123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21" w:rsidRDefault="00983402">
            <w:pPr>
              <w:suppressAutoHyphens/>
              <w:snapToGrid w:val="0"/>
              <w:spacing w:line="276" w:lineRule="auto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10</w:t>
            </w:r>
            <w:r w:rsidR="00D63D21">
              <w:rPr>
                <w:rFonts w:eastAsia="Calibri" w:cs="Calibri"/>
                <w:szCs w:val="24"/>
                <w:lang w:eastAsia="ar-SA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21" w:rsidRDefault="00D63D21">
            <w:pPr>
              <w:suppressAutoHyphens/>
              <w:snapToGrid w:val="0"/>
              <w:spacing w:line="276" w:lineRule="auto"/>
              <w:jc w:val="left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 xml:space="preserve">Оглашение результатов конкурса в средствах массовой информации, в том числе на сайтах  </w:t>
            </w:r>
            <w:r>
              <w:rPr>
                <w:rFonts w:eastAsia="Calibri" w:cs="Calibri"/>
                <w:szCs w:val="24"/>
                <w:lang w:val="en-US" w:eastAsia="ar-SA"/>
              </w:rPr>
              <w:t>www</w:t>
            </w:r>
            <w:r>
              <w:rPr>
                <w:rFonts w:eastAsia="Calibri" w:cs="Calibri"/>
                <w:szCs w:val="24"/>
                <w:lang w:eastAsia="ar-SA"/>
              </w:rPr>
              <w:t>.</w:t>
            </w:r>
            <w:proofErr w:type="spellStart"/>
            <w:r>
              <w:rPr>
                <w:rFonts w:eastAsia="Calibri" w:cs="Calibri"/>
                <w:szCs w:val="24"/>
                <w:lang w:val="en-US" w:eastAsia="ar-SA"/>
              </w:rPr>
              <w:t>pkovoi</w:t>
            </w:r>
            <w:proofErr w:type="spellEnd"/>
            <w:r>
              <w:rPr>
                <w:rFonts w:eastAsia="Calibri" w:cs="Calibri"/>
                <w:szCs w:val="24"/>
                <w:lang w:eastAsia="ar-SA"/>
              </w:rPr>
              <w:t>.</w:t>
            </w:r>
            <w:proofErr w:type="spellStart"/>
            <w:r>
              <w:rPr>
                <w:rFonts w:eastAsia="Calibri" w:cs="Calibri"/>
                <w:szCs w:val="24"/>
                <w:lang w:val="en-US" w:eastAsia="ar-SA"/>
              </w:rPr>
              <w:t>ru</w:t>
            </w:r>
            <w:proofErr w:type="spellEnd"/>
            <w:r>
              <w:rPr>
                <w:rFonts w:eastAsia="Calibri" w:cs="Calibri"/>
                <w:szCs w:val="24"/>
                <w:lang w:eastAsia="ar-SA"/>
              </w:rPr>
              <w:t xml:space="preserve">,www.minsoc.permkrai.ru, </w:t>
            </w:r>
            <w:r>
              <w:rPr>
                <w:rFonts w:eastAsia="Calibri" w:cs="Calibri"/>
                <w:szCs w:val="24"/>
                <w:lang w:val="en-US" w:eastAsia="ar-SA"/>
              </w:rPr>
              <w:t>www</w:t>
            </w:r>
            <w:r>
              <w:rPr>
                <w:rFonts w:eastAsia="Calibri" w:cs="Calibri"/>
                <w:szCs w:val="24"/>
                <w:lang w:eastAsia="ar-SA"/>
              </w:rPr>
              <w:t>.bezbarierov.permkrai.ru.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21" w:rsidRPr="005A41DE" w:rsidRDefault="005A41DE" w:rsidP="00983402">
            <w:pPr>
              <w:suppressAutoHyphens/>
              <w:autoSpaceDE w:val="0"/>
              <w:snapToGrid w:val="0"/>
              <w:spacing w:line="276" w:lineRule="auto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до</w:t>
            </w:r>
            <w:r w:rsidR="00983402">
              <w:rPr>
                <w:rFonts w:eastAsia="Calibri" w:cs="Calibri"/>
                <w:szCs w:val="24"/>
                <w:lang w:eastAsia="ar-SA"/>
              </w:rPr>
              <w:t>19 ноябр</w:t>
            </w:r>
            <w:r w:rsidR="00104DEA">
              <w:rPr>
                <w:rFonts w:eastAsia="Calibri" w:cs="Calibri"/>
                <w:szCs w:val="24"/>
                <w:lang w:eastAsia="ar-SA"/>
              </w:rPr>
              <w:t>я 2019</w:t>
            </w:r>
            <w:r w:rsidR="00D63D21" w:rsidRPr="005A41DE">
              <w:rPr>
                <w:rFonts w:eastAsia="Calibri" w:cs="Calibri"/>
                <w:szCs w:val="24"/>
                <w:lang w:eastAsia="ar-SA"/>
              </w:rPr>
              <w:t xml:space="preserve"> г.</w:t>
            </w:r>
          </w:p>
        </w:tc>
      </w:tr>
      <w:tr w:rsidR="00D63D21" w:rsidTr="0098340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21" w:rsidRDefault="00983402">
            <w:pPr>
              <w:suppressAutoHyphens/>
              <w:snapToGrid w:val="0"/>
              <w:spacing w:line="276" w:lineRule="auto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11</w:t>
            </w:r>
            <w:r w:rsidR="00D63D21">
              <w:rPr>
                <w:rFonts w:eastAsia="Calibri" w:cs="Calibri"/>
                <w:szCs w:val="24"/>
                <w:lang w:eastAsia="ar-SA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21" w:rsidRDefault="00D63D21">
            <w:pPr>
              <w:suppressAutoHyphens/>
              <w:snapToGrid w:val="0"/>
              <w:spacing w:line="276" w:lineRule="auto"/>
              <w:jc w:val="left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Награждение победителей конкурса.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21" w:rsidRDefault="00983402">
            <w:pPr>
              <w:suppressAutoHyphens/>
              <w:autoSpaceDE w:val="0"/>
              <w:snapToGrid w:val="0"/>
              <w:spacing w:line="276" w:lineRule="auto"/>
              <w:rPr>
                <w:rFonts w:eastAsia="Calibri" w:cs="Calibri"/>
                <w:color w:val="FF0000"/>
                <w:szCs w:val="24"/>
                <w:lang w:eastAsia="ar-SA"/>
              </w:rPr>
            </w:pPr>
            <w:r w:rsidRPr="00983402">
              <w:rPr>
                <w:rFonts w:eastAsia="Calibri" w:cs="Calibri"/>
                <w:szCs w:val="24"/>
                <w:lang w:eastAsia="ar-SA"/>
              </w:rPr>
              <w:t xml:space="preserve">до </w:t>
            </w:r>
            <w:r w:rsidR="00B279A2">
              <w:rPr>
                <w:rFonts w:eastAsia="Calibri" w:cs="Calibri"/>
                <w:szCs w:val="24"/>
                <w:lang w:eastAsia="ar-SA"/>
              </w:rPr>
              <w:t xml:space="preserve">20 </w:t>
            </w:r>
            <w:r>
              <w:rPr>
                <w:rFonts w:eastAsia="Calibri" w:cs="Calibri"/>
                <w:szCs w:val="24"/>
                <w:lang w:eastAsia="ar-SA"/>
              </w:rPr>
              <w:t>декабря</w:t>
            </w:r>
            <w:r w:rsidR="00104DEA">
              <w:rPr>
                <w:rFonts w:eastAsia="Calibri" w:cs="Calibri"/>
                <w:szCs w:val="24"/>
                <w:lang w:eastAsia="ar-SA"/>
              </w:rPr>
              <w:t xml:space="preserve"> 2019</w:t>
            </w:r>
            <w:r w:rsidR="00D63D21" w:rsidRPr="005A41DE">
              <w:rPr>
                <w:rFonts w:eastAsia="Calibri" w:cs="Calibri"/>
                <w:szCs w:val="24"/>
                <w:lang w:eastAsia="ar-SA"/>
              </w:rPr>
              <w:t xml:space="preserve"> г</w:t>
            </w:r>
            <w:r w:rsidR="00D63D21" w:rsidRPr="00C4050D">
              <w:rPr>
                <w:rFonts w:eastAsia="Calibri" w:cs="Calibri"/>
                <w:szCs w:val="24"/>
                <w:lang w:eastAsia="ar-SA"/>
              </w:rPr>
              <w:t>.</w:t>
            </w:r>
          </w:p>
        </w:tc>
      </w:tr>
    </w:tbl>
    <w:p w:rsidR="00D63D21" w:rsidRDefault="00D63D21" w:rsidP="00D63D21">
      <w:pPr>
        <w:suppressAutoHyphens/>
        <w:jc w:val="center"/>
        <w:rPr>
          <w:rFonts w:eastAsia="Calibri" w:cs="Calibri"/>
          <w:b/>
          <w:szCs w:val="24"/>
          <w:lang w:eastAsia="ar-SA"/>
        </w:rPr>
      </w:pPr>
    </w:p>
    <w:p w:rsidR="00D63D21" w:rsidRDefault="00D63D21" w:rsidP="00D63D21">
      <w:pPr>
        <w:suppressAutoHyphens/>
        <w:ind w:firstLine="567"/>
        <w:rPr>
          <w:rFonts w:eastAsia="Calibri" w:cs="Calibri"/>
          <w:szCs w:val="24"/>
          <w:lang w:eastAsia="ar-SA"/>
        </w:rPr>
      </w:pPr>
    </w:p>
    <w:p w:rsidR="00D63D21" w:rsidRDefault="00D63D21" w:rsidP="00D63D21">
      <w:pPr>
        <w:spacing w:line="360" w:lineRule="exact"/>
        <w:ind w:firstLine="720"/>
        <w:jc w:val="right"/>
        <w:rPr>
          <w:rFonts w:eastAsia="Times New Roman" w:cs="Times New Roman"/>
          <w:sz w:val="28"/>
          <w:szCs w:val="20"/>
        </w:rPr>
      </w:pPr>
    </w:p>
    <w:p w:rsidR="00D63D21" w:rsidRDefault="00D63D21" w:rsidP="00D63D21">
      <w:pPr>
        <w:spacing w:line="360" w:lineRule="exact"/>
        <w:ind w:firstLine="720"/>
        <w:jc w:val="right"/>
        <w:rPr>
          <w:rFonts w:eastAsia="Times New Roman" w:cs="Times New Roman"/>
          <w:sz w:val="28"/>
          <w:szCs w:val="20"/>
        </w:rPr>
      </w:pPr>
    </w:p>
    <w:p w:rsidR="00D63D21" w:rsidRDefault="00D63D21" w:rsidP="00D63D2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D63D21" w:rsidRDefault="006B0BE6" w:rsidP="00D63D21">
      <w:pPr>
        <w:suppressAutoHyphens/>
        <w:ind w:firstLine="567"/>
        <w:jc w:val="right"/>
        <w:rPr>
          <w:rFonts w:eastAsia="Calibri" w:cs="Calibri"/>
          <w:szCs w:val="24"/>
          <w:lang w:eastAsia="ar-SA"/>
        </w:rPr>
      </w:pPr>
      <w:r>
        <w:rPr>
          <w:rFonts w:eastAsia="Calibri" w:cs="Calibri"/>
          <w:szCs w:val="24"/>
          <w:lang w:eastAsia="ar-SA"/>
        </w:rPr>
        <w:lastRenderedPageBreak/>
        <w:t>Приложен</w:t>
      </w:r>
      <w:r w:rsidR="00B5134D">
        <w:rPr>
          <w:rFonts w:eastAsia="Calibri" w:cs="Calibri"/>
          <w:szCs w:val="24"/>
          <w:lang w:eastAsia="ar-SA"/>
        </w:rPr>
        <w:t>ие 6</w:t>
      </w:r>
    </w:p>
    <w:p w:rsidR="00D63D21" w:rsidRDefault="00D63D21" w:rsidP="00D63D21">
      <w:pPr>
        <w:suppressAutoHyphens/>
        <w:ind w:firstLine="567"/>
        <w:jc w:val="right"/>
        <w:rPr>
          <w:rFonts w:eastAsia="Calibri" w:cs="Calibri"/>
          <w:szCs w:val="24"/>
          <w:lang w:eastAsia="ar-SA"/>
        </w:rPr>
      </w:pPr>
      <w:r>
        <w:rPr>
          <w:rFonts w:eastAsia="Calibri" w:cs="Calibri"/>
          <w:szCs w:val="24"/>
          <w:lang w:eastAsia="ar-SA"/>
        </w:rPr>
        <w:t>Состав Конкурсной комиссии</w:t>
      </w:r>
    </w:p>
    <w:p w:rsidR="00D63D21" w:rsidRDefault="00D63D21" w:rsidP="00D63D21">
      <w:pPr>
        <w:pStyle w:val="a4"/>
        <w:jc w:val="center"/>
        <w:rPr>
          <w:rFonts w:eastAsia="Times-Bold"/>
          <w:b/>
          <w:bCs/>
          <w:sz w:val="24"/>
          <w:szCs w:val="24"/>
        </w:rPr>
      </w:pPr>
    </w:p>
    <w:p w:rsidR="00D63D21" w:rsidRDefault="00D63D21" w:rsidP="00B868CC">
      <w:pPr>
        <w:ind w:firstLine="720"/>
        <w:jc w:val="center"/>
        <w:rPr>
          <w:rFonts w:eastAsia="Times-Bold" w:cs="Times New Roman"/>
          <w:b/>
          <w:bCs/>
          <w:szCs w:val="24"/>
        </w:rPr>
      </w:pPr>
      <w:r>
        <w:rPr>
          <w:rFonts w:eastAsia="Times-Bold" w:cs="Times New Roman"/>
          <w:b/>
          <w:bCs/>
          <w:szCs w:val="24"/>
        </w:rPr>
        <w:t>СОСТАВ</w:t>
      </w:r>
    </w:p>
    <w:p w:rsidR="00924FD1" w:rsidRDefault="00D63D21" w:rsidP="00B868CC">
      <w:pPr>
        <w:ind w:firstLine="720"/>
        <w:jc w:val="center"/>
        <w:rPr>
          <w:rFonts w:eastAsia="Times New Roman" w:cs="Times New Roman"/>
          <w:b/>
          <w:szCs w:val="24"/>
        </w:rPr>
      </w:pPr>
      <w:r>
        <w:rPr>
          <w:rFonts w:eastAsia="Times-Bold" w:cs="Times New Roman"/>
          <w:b/>
          <w:bCs/>
          <w:szCs w:val="24"/>
        </w:rPr>
        <w:t xml:space="preserve">конкурсной комиссии по организации </w:t>
      </w:r>
      <w:r>
        <w:rPr>
          <w:rFonts w:eastAsia="Times New Roman" w:cs="Times New Roman"/>
          <w:b/>
          <w:szCs w:val="24"/>
        </w:rPr>
        <w:t xml:space="preserve">конкурса «Доступная среда» </w:t>
      </w:r>
    </w:p>
    <w:p w:rsidR="00D63D21" w:rsidRDefault="00D63D21" w:rsidP="00B868CC">
      <w:pPr>
        <w:ind w:firstLine="72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среди муниципальных образований Пермского края</w:t>
      </w:r>
    </w:p>
    <w:p w:rsidR="00D63D21" w:rsidRDefault="00D63D21" w:rsidP="00D63D21">
      <w:pPr>
        <w:spacing w:line="360" w:lineRule="exact"/>
        <w:ind w:firstLine="720"/>
        <w:jc w:val="center"/>
        <w:rPr>
          <w:rFonts w:eastAsia="Times New Roman" w:cs="Times New Roman"/>
          <w:b/>
          <w:szCs w:val="24"/>
        </w:rPr>
      </w:pPr>
    </w:p>
    <w:p w:rsidR="00924FD1" w:rsidRDefault="00924FD1" w:rsidP="00924FD1">
      <w:pPr>
        <w:spacing w:line="360" w:lineRule="exact"/>
        <w:jc w:val="left"/>
        <w:rPr>
          <w:rFonts w:eastAsia="Times New Roman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6374"/>
      </w:tblGrid>
      <w:tr w:rsidR="00D63D21" w:rsidTr="00174AC9">
        <w:trPr>
          <w:trHeight w:val="817"/>
        </w:trPr>
        <w:tc>
          <w:tcPr>
            <w:tcW w:w="3196" w:type="dxa"/>
            <w:hideMark/>
          </w:tcPr>
          <w:p w:rsidR="00D63D21" w:rsidRDefault="00D63D21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Санников Дмитрий</w:t>
            </w:r>
          </w:p>
          <w:p w:rsidR="00D63D21" w:rsidRDefault="00D63D21" w:rsidP="00B868CC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Михайлович</w:t>
            </w:r>
          </w:p>
        </w:tc>
        <w:tc>
          <w:tcPr>
            <w:tcW w:w="6374" w:type="dxa"/>
          </w:tcPr>
          <w:p w:rsidR="00D63D21" w:rsidRDefault="00174AC9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="00D63D21">
              <w:rPr>
                <w:rFonts w:eastAsia="Times New Roman" w:cs="Times New Roman"/>
                <w:szCs w:val="24"/>
                <w:lang w:eastAsia="ru-RU"/>
              </w:rPr>
              <w:t>аместитель министра социального развития Пермского края, председатель комиссии.</w:t>
            </w:r>
          </w:p>
          <w:p w:rsidR="00D63D21" w:rsidRDefault="00D63D21" w:rsidP="00B868CC">
            <w:pPr>
              <w:jc w:val="left"/>
              <w:rPr>
                <w:rFonts w:eastAsia="Times New Roman" w:cs="Times New Roman"/>
                <w:sz w:val="16"/>
                <w:szCs w:val="24"/>
                <w:lang w:eastAsia="ru-RU"/>
              </w:rPr>
            </w:pPr>
          </w:p>
        </w:tc>
      </w:tr>
      <w:tr w:rsidR="00D63D21" w:rsidTr="00174AC9">
        <w:tc>
          <w:tcPr>
            <w:tcW w:w="3196" w:type="dxa"/>
            <w:hideMark/>
          </w:tcPr>
          <w:p w:rsidR="00D63D21" w:rsidRDefault="00D63D21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Пешехонова </w:t>
            </w:r>
          </w:p>
          <w:p w:rsidR="00D63D21" w:rsidRDefault="00D63D21" w:rsidP="00B868CC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Ангелина Михайловна</w:t>
            </w:r>
          </w:p>
        </w:tc>
        <w:tc>
          <w:tcPr>
            <w:tcW w:w="6374" w:type="dxa"/>
          </w:tcPr>
          <w:p w:rsidR="00D63D21" w:rsidRDefault="00174AC9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="00D63D21">
              <w:rPr>
                <w:rFonts w:eastAsia="Times New Roman" w:cs="Times New Roman"/>
                <w:szCs w:val="24"/>
                <w:lang w:eastAsia="ru-RU"/>
              </w:rPr>
              <w:t>ачальник отдела по делам инвалидов Министерства социального развития Пермского края, заместитель председателя комиссии.</w:t>
            </w:r>
          </w:p>
          <w:p w:rsidR="00D63D21" w:rsidRDefault="00D63D21" w:rsidP="00B868CC">
            <w:pPr>
              <w:jc w:val="left"/>
              <w:rPr>
                <w:rFonts w:eastAsia="Times New Roman" w:cs="Times New Roman"/>
                <w:sz w:val="16"/>
                <w:szCs w:val="24"/>
                <w:lang w:eastAsia="ru-RU"/>
              </w:rPr>
            </w:pPr>
          </w:p>
        </w:tc>
      </w:tr>
      <w:tr w:rsidR="00D63D21" w:rsidTr="00174AC9">
        <w:tc>
          <w:tcPr>
            <w:tcW w:w="3196" w:type="dxa"/>
            <w:hideMark/>
          </w:tcPr>
          <w:p w:rsidR="00D63D21" w:rsidRDefault="00D63D21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Романова </w:t>
            </w:r>
          </w:p>
          <w:p w:rsidR="00D63D21" w:rsidRDefault="00D63D21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Надежда Анатольевна</w:t>
            </w:r>
          </w:p>
        </w:tc>
        <w:tc>
          <w:tcPr>
            <w:tcW w:w="6374" w:type="dxa"/>
            <w:hideMark/>
          </w:tcPr>
          <w:p w:rsidR="00B868CC" w:rsidRDefault="00174AC9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D63D21">
              <w:rPr>
                <w:rFonts w:eastAsia="Times New Roman" w:cs="Times New Roman"/>
                <w:szCs w:val="24"/>
                <w:lang w:eastAsia="ru-RU"/>
              </w:rPr>
              <w:t xml:space="preserve">редседатель </w:t>
            </w:r>
            <w:r w:rsidR="00A97251">
              <w:rPr>
                <w:rFonts w:eastAsia="Times New Roman" w:cs="Times New Roman"/>
                <w:szCs w:val="24"/>
                <w:lang w:eastAsia="ru-RU"/>
              </w:rPr>
              <w:t>Пермской краевой организации общероссийской общественной организации «Всероссийское общество инвалидов»</w:t>
            </w:r>
            <w:r w:rsidR="00D63D21">
              <w:rPr>
                <w:rFonts w:eastAsia="Times New Roman" w:cs="Times New Roman"/>
                <w:szCs w:val="24"/>
                <w:lang w:eastAsia="ru-RU"/>
              </w:rPr>
              <w:t>, за</w:t>
            </w:r>
            <w:r w:rsidR="00B4711C">
              <w:rPr>
                <w:rFonts w:eastAsia="Times New Roman" w:cs="Times New Roman"/>
                <w:szCs w:val="24"/>
                <w:lang w:eastAsia="ru-RU"/>
              </w:rPr>
              <w:t>меститель председателя комиссии</w:t>
            </w:r>
            <w:r w:rsidR="00A9725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B4711C" w:rsidRDefault="00B4711C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4711C" w:rsidTr="00174AC9">
        <w:tc>
          <w:tcPr>
            <w:tcW w:w="3196" w:type="dxa"/>
          </w:tcPr>
          <w:p w:rsidR="007E4110" w:rsidRDefault="00B4711C" w:rsidP="00A9725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Аксиленко</w:t>
            </w:r>
            <w:proofErr w:type="spellEnd"/>
            <w:r w:rsidR="00924FD1">
              <w:rPr>
                <w:rFonts w:eastAsia="Times New Roman" w:cs="Times New Roman"/>
                <w:szCs w:val="24"/>
                <w:lang w:eastAsia="ru-RU"/>
              </w:rPr>
              <w:t xml:space="preserve">                 </w:t>
            </w:r>
          </w:p>
          <w:p w:rsidR="00B4711C" w:rsidRPr="00924FD1" w:rsidRDefault="00924FD1" w:rsidP="00A9725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Роза Федоровна</w:t>
            </w:r>
          </w:p>
        </w:tc>
        <w:tc>
          <w:tcPr>
            <w:tcW w:w="6374" w:type="dxa"/>
          </w:tcPr>
          <w:p w:rsidR="00B4711C" w:rsidRPr="00B4711C" w:rsidRDefault="00174AC9" w:rsidP="00A9725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A97251">
              <w:rPr>
                <w:rFonts w:eastAsia="Times New Roman" w:cs="Times New Roman"/>
                <w:szCs w:val="24"/>
                <w:lang w:eastAsia="ru-RU"/>
              </w:rPr>
              <w:t>едущий специалист-эксперт автономной некоммерческой организации «Ресурсно-информационный центр</w:t>
            </w:r>
            <w:r w:rsidR="00B4711C">
              <w:rPr>
                <w:rFonts w:eastAsia="Times New Roman" w:cs="Times New Roman"/>
                <w:szCs w:val="24"/>
                <w:lang w:eastAsia="ru-RU"/>
              </w:rPr>
              <w:t xml:space="preserve"> «Доступная среда», секретарь комиссии. </w:t>
            </w:r>
          </w:p>
        </w:tc>
      </w:tr>
      <w:tr w:rsidR="00B4711C" w:rsidTr="00174AC9">
        <w:trPr>
          <w:trHeight w:val="458"/>
        </w:trPr>
        <w:tc>
          <w:tcPr>
            <w:tcW w:w="3196" w:type="dxa"/>
          </w:tcPr>
          <w:p w:rsidR="00B4711C" w:rsidRDefault="00B4711C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B4711C" w:rsidRDefault="00B4711C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Члены комиссии:</w:t>
            </w:r>
          </w:p>
          <w:p w:rsidR="006B0BE6" w:rsidRDefault="006B0BE6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74" w:type="dxa"/>
          </w:tcPr>
          <w:p w:rsidR="00B4711C" w:rsidRDefault="00B4711C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B4711C" w:rsidRDefault="00B4711C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4711C" w:rsidTr="00174AC9">
        <w:trPr>
          <w:trHeight w:val="608"/>
        </w:trPr>
        <w:tc>
          <w:tcPr>
            <w:tcW w:w="3196" w:type="dxa"/>
            <w:hideMark/>
          </w:tcPr>
          <w:p w:rsidR="00B4711C" w:rsidRDefault="00B4711C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Батырова                             Ляйсан Илхамовна </w:t>
            </w:r>
          </w:p>
        </w:tc>
        <w:tc>
          <w:tcPr>
            <w:tcW w:w="6374" w:type="dxa"/>
          </w:tcPr>
          <w:p w:rsidR="00B4711C" w:rsidRDefault="00174AC9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B4711C">
              <w:rPr>
                <w:rFonts w:eastAsia="Times New Roman" w:cs="Times New Roman"/>
                <w:szCs w:val="24"/>
                <w:lang w:eastAsia="ru-RU"/>
              </w:rPr>
              <w:t>пециалист-эксперт</w:t>
            </w:r>
            <w:r w:rsidR="004F71AC">
              <w:rPr>
                <w:rFonts w:eastAsia="Times New Roman" w:cs="Times New Roman"/>
                <w:szCs w:val="24"/>
                <w:lang w:eastAsia="ru-RU"/>
              </w:rPr>
              <w:t xml:space="preserve"> отдела по делам инвалидов</w:t>
            </w:r>
            <w:r w:rsidR="00B4711C">
              <w:rPr>
                <w:rFonts w:eastAsia="Times New Roman" w:cs="Times New Roman"/>
                <w:szCs w:val="24"/>
                <w:lang w:eastAsia="ru-RU"/>
              </w:rPr>
              <w:t xml:space="preserve"> Министерства социального развития Пермского кра</w:t>
            </w:r>
            <w:r w:rsidR="00A97251">
              <w:rPr>
                <w:rFonts w:eastAsia="Times New Roman" w:cs="Times New Roman"/>
                <w:szCs w:val="24"/>
                <w:lang w:eastAsia="ru-RU"/>
              </w:rPr>
              <w:t>я.</w:t>
            </w:r>
          </w:p>
        </w:tc>
      </w:tr>
      <w:tr w:rsidR="00B4711C" w:rsidTr="00174AC9">
        <w:tc>
          <w:tcPr>
            <w:tcW w:w="3196" w:type="dxa"/>
          </w:tcPr>
          <w:p w:rsidR="00B4711C" w:rsidRDefault="00B4711C" w:rsidP="00B868CC">
            <w:pPr>
              <w:jc w:val="left"/>
              <w:rPr>
                <w:rFonts w:eastAsia="Arial Unicode MS" w:cs="Times New Roman"/>
                <w:kern w:val="2"/>
                <w:szCs w:val="24"/>
              </w:rPr>
            </w:pPr>
          </w:p>
        </w:tc>
        <w:tc>
          <w:tcPr>
            <w:tcW w:w="6374" w:type="dxa"/>
          </w:tcPr>
          <w:p w:rsidR="00B4711C" w:rsidRDefault="00B4711C" w:rsidP="00B868CC">
            <w:pPr>
              <w:jc w:val="left"/>
              <w:rPr>
                <w:rFonts w:eastAsia="Arial Unicode MS" w:cs="Times New Roman"/>
                <w:kern w:val="2"/>
                <w:sz w:val="16"/>
                <w:szCs w:val="24"/>
              </w:rPr>
            </w:pPr>
          </w:p>
        </w:tc>
      </w:tr>
      <w:tr w:rsidR="00B4711C" w:rsidTr="00174AC9">
        <w:tc>
          <w:tcPr>
            <w:tcW w:w="3196" w:type="dxa"/>
            <w:hideMark/>
          </w:tcPr>
          <w:p w:rsidR="00B4711C" w:rsidRDefault="00B4711C" w:rsidP="00B868CC">
            <w:pPr>
              <w:jc w:val="left"/>
              <w:rPr>
                <w:rFonts w:eastAsia="Arial Unicode MS" w:cs="Times New Roman"/>
                <w:kern w:val="2"/>
                <w:szCs w:val="24"/>
              </w:rPr>
            </w:pPr>
            <w:r>
              <w:rPr>
                <w:rFonts w:eastAsia="Arial Unicode MS" w:cs="Times New Roman"/>
                <w:kern w:val="2"/>
                <w:szCs w:val="24"/>
              </w:rPr>
              <w:t xml:space="preserve">Жбанов </w:t>
            </w:r>
          </w:p>
          <w:p w:rsidR="00B4711C" w:rsidRDefault="00B4711C" w:rsidP="00B868CC">
            <w:pPr>
              <w:jc w:val="left"/>
              <w:rPr>
                <w:rFonts w:eastAsia="Arial Unicode MS" w:cs="Times New Roman"/>
                <w:kern w:val="2"/>
                <w:szCs w:val="24"/>
              </w:rPr>
            </w:pPr>
            <w:r>
              <w:rPr>
                <w:rFonts w:eastAsia="Arial Unicode MS" w:cs="Times New Roman"/>
                <w:kern w:val="2"/>
                <w:szCs w:val="24"/>
              </w:rPr>
              <w:t xml:space="preserve">Сергей </w:t>
            </w:r>
            <w:r w:rsidR="00A97251">
              <w:rPr>
                <w:rFonts w:eastAsia="Arial Unicode MS" w:cs="Times New Roman"/>
                <w:kern w:val="2"/>
                <w:szCs w:val="24"/>
              </w:rPr>
              <w:t>Александрович</w:t>
            </w:r>
          </w:p>
        </w:tc>
        <w:tc>
          <w:tcPr>
            <w:tcW w:w="6374" w:type="dxa"/>
          </w:tcPr>
          <w:p w:rsidR="00B4711C" w:rsidRPr="00A97251" w:rsidRDefault="00174AC9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="00B4711C">
              <w:rPr>
                <w:rFonts w:eastAsia="Times New Roman" w:cs="Times New Roman"/>
                <w:szCs w:val="24"/>
                <w:lang w:eastAsia="ru-RU"/>
              </w:rPr>
              <w:t xml:space="preserve">иректор  </w:t>
            </w:r>
            <w:r w:rsidR="00A97251">
              <w:rPr>
                <w:rFonts w:eastAsia="Times New Roman" w:cs="Times New Roman"/>
                <w:szCs w:val="24"/>
                <w:lang w:eastAsia="ru-RU"/>
              </w:rPr>
              <w:t>автономной некоммерческой организации «Ресурсно-информационный центр «Доступная среда»</w:t>
            </w:r>
            <w:r w:rsidR="00B4711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4711C" w:rsidTr="00174AC9">
        <w:tc>
          <w:tcPr>
            <w:tcW w:w="3196" w:type="dxa"/>
          </w:tcPr>
          <w:p w:rsidR="00B4711C" w:rsidRDefault="00B4711C" w:rsidP="00B868CC">
            <w:pPr>
              <w:jc w:val="left"/>
              <w:rPr>
                <w:rFonts w:eastAsia="Arial Unicode MS" w:cs="Times New Roman"/>
                <w:kern w:val="2"/>
                <w:szCs w:val="24"/>
              </w:rPr>
            </w:pPr>
          </w:p>
        </w:tc>
        <w:tc>
          <w:tcPr>
            <w:tcW w:w="6374" w:type="dxa"/>
          </w:tcPr>
          <w:p w:rsidR="00B4711C" w:rsidRDefault="00B4711C" w:rsidP="00B868CC">
            <w:pPr>
              <w:jc w:val="left"/>
              <w:rPr>
                <w:rFonts w:eastAsia="Times New Roman" w:cs="Times New Roman"/>
                <w:sz w:val="16"/>
                <w:szCs w:val="24"/>
                <w:lang w:eastAsia="ru-RU"/>
              </w:rPr>
            </w:pPr>
          </w:p>
        </w:tc>
      </w:tr>
      <w:tr w:rsidR="00A97251" w:rsidTr="00174AC9">
        <w:tc>
          <w:tcPr>
            <w:tcW w:w="3196" w:type="dxa"/>
          </w:tcPr>
          <w:p w:rsidR="00A97251" w:rsidRDefault="00A97251" w:rsidP="00A97251">
            <w:pPr>
              <w:jc w:val="left"/>
              <w:rPr>
                <w:rFonts w:eastAsia="Times New Roman" w:cs="Times New Roman"/>
                <w:color w:val="F79646" w:themeColor="accent6"/>
                <w:szCs w:val="24"/>
                <w:lang w:eastAsia="ru-RU"/>
              </w:rPr>
            </w:pPr>
            <w:r>
              <w:t>Копылова Татьяна Николаевна</w:t>
            </w:r>
          </w:p>
        </w:tc>
        <w:tc>
          <w:tcPr>
            <w:tcW w:w="6374" w:type="dxa"/>
          </w:tcPr>
          <w:p w:rsidR="00A97251" w:rsidRDefault="00174AC9" w:rsidP="00A97251">
            <w:pPr>
              <w:jc w:val="left"/>
              <w:rPr>
                <w:rFonts w:eastAsia="Times New Roman" w:cs="Times New Roman"/>
                <w:color w:val="F79646" w:themeColor="accent6"/>
                <w:szCs w:val="24"/>
                <w:lang w:eastAsia="ru-RU"/>
              </w:rPr>
            </w:pPr>
            <w:r>
              <w:t>председатель Пермской краевой организации</w:t>
            </w:r>
            <w:r w:rsidR="00A97251">
              <w:t xml:space="preserve"> «Всероссийское общество глухих»</w:t>
            </w:r>
            <w:r>
              <w:t>.</w:t>
            </w:r>
          </w:p>
        </w:tc>
      </w:tr>
      <w:tr w:rsidR="00A97251" w:rsidTr="00174AC9">
        <w:tc>
          <w:tcPr>
            <w:tcW w:w="3196" w:type="dxa"/>
          </w:tcPr>
          <w:p w:rsidR="00A97251" w:rsidRDefault="00A97251" w:rsidP="00B868CC">
            <w:pPr>
              <w:jc w:val="left"/>
              <w:rPr>
                <w:rFonts w:eastAsia="Arial Unicode MS" w:cs="Times New Roman"/>
                <w:kern w:val="2"/>
                <w:szCs w:val="24"/>
              </w:rPr>
            </w:pPr>
          </w:p>
        </w:tc>
        <w:tc>
          <w:tcPr>
            <w:tcW w:w="6374" w:type="dxa"/>
          </w:tcPr>
          <w:p w:rsidR="00A97251" w:rsidRDefault="00A97251" w:rsidP="00B868CC">
            <w:pPr>
              <w:jc w:val="left"/>
              <w:rPr>
                <w:rFonts w:eastAsia="Times New Roman" w:cs="Times New Roman"/>
                <w:sz w:val="16"/>
                <w:szCs w:val="24"/>
                <w:lang w:eastAsia="ru-RU"/>
              </w:rPr>
            </w:pPr>
          </w:p>
        </w:tc>
      </w:tr>
      <w:tr w:rsidR="00A97251" w:rsidTr="00174AC9">
        <w:tc>
          <w:tcPr>
            <w:tcW w:w="3196" w:type="dxa"/>
            <w:hideMark/>
          </w:tcPr>
          <w:p w:rsidR="00A97251" w:rsidRDefault="00A97251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Савинова </w:t>
            </w:r>
          </w:p>
          <w:p w:rsidR="00A97251" w:rsidRDefault="00A97251" w:rsidP="00B868CC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Наталья Сергеевна</w:t>
            </w:r>
          </w:p>
        </w:tc>
        <w:tc>
          <w:tcPr>
            <w:tcW w:w="6374" w:type="dxa"/>
          </w:tcPr>
          <w:p w:rsidR="00A97251" w:rsidRPr="00924FD1" w:rsidRDefault="00174AC9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="00A97251">
              <w:rPr>
                <w:rFonts w:eastAsia="Times New Roman" w:cs="Times New Roman"/>
                <w:szCs w:val="24"/>
                <w:lang w:eastAsia="ru-RU"/>
              </w:rPr>
              <w:t xml:space="preserve">ачальник </w:t>
            </w:r>
            <w:proofErr w:type="spellStart"/>
            <w:r w:rsidR="00A97251">
              <w:rPr>
                <w:rFonts w:eastAsia="Times New Roman" w:cs="Times New Roman"/>
                <w:szCs w:val="24"/>
                <w:lang w:eastAsia="ru-RU"/>
              </w:rPr>
              <w:t>орготдела</w:t>
            </w:r>
            <w:proofErr w:type="spellEnd"/>
            <w:r w:rsidR="00A97251">
              <w:rPr>
                <w:rFonts w:eastAsia="Times New Roman" w:cs="Times New Roman"/>
                <w:szCs w:val="24"/>
                <w:lang w:eastAsia="ru-RU"/>
              </w:rPr>
              <w:t xml:space="preserve"> Пермской краевой организации общероссийской общественной организации инвалидов «Всероссийское Ордена Трудового Красного Знамени общество слепых».</w:t>
            </w:r>
          </w:p>
        </w:tc>
      </w:tr>
      <w:tr w:rsidR="008B4064" w:rsidTr="008B4064">
        <w:trPr>
          <w:trHeight w:val="74"/>
        </w:trPr>
        <w:tc>
          <w:tcPr>
            <w:tcW w:w="3196" w:type="dxa"/>
          </w:tcPr>
          <w:p w:rsidR="008B4064" w:rsidRDefault="008B4064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74" w:type="dxa"/>
          </w:tcPr>
          <w:p w:rsidR="008B4064" w:rsidRDefault="008B4064" w:rsidP="00B868C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4064" w:rsidRPr="003333F6" w:rsidTr="004A0C85">
        <w:trPr>
          <w:trHeight w:val="608"/>
        </w:trPr>
        <w:tc>
          <w:tcPr>
            <w:tcW w:w="3196" w:type="dxa"/>
          </w:tcPr>
          <w:p w:rsidR="008B4064" w:rsidRDefault="008B4064" w:rsidP="004A0C8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Суханова Екатерина </w:t>
            </w:r>
          </w:p>
          <w:p w:rsidR="008B4064" w:rsidRPr="003333F6" w:rsidRDefault="008B4064" w:rsidP="004A0C8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6374" w:type="dxa"/>
          </w:tcPr>
          <w:p w:rsidR="008B4064" w:rsidRDefault="008B4064" w:rsidP="004A0C8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главный специалист отдела по защите прав и свобод человека</w:t>
            </w:r>
            <w:r w:rsidRPr="003333F6">
              <w:rPr>
                <w:rFonts w:eastAsia="Times New Roman" w:cs="Times New Roman"/>
                <w:szCs w:val="24"/>
                <w:lang w:eastAsia="ru-RU"/>
              </w:rPr>
              <w:t xml:space="preserve"> аппарата Уполномоченного по правам человека в Пермском крае</w:t>
            </w:r>
            <w:r w:rsidR="004F71A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8B4064" w:rsidRPr="003333F6" w:rsidRDefault="008B4064" w:rsidP="004A0C8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16A5D" w:rsidRDefault="00F16A5D"/>
    <w:sectPr w:rsidR="00F16A5D" w:rsidSect="00F357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AA" w:rsidRDefault="008A01AA" w:rsidP="00374DA1">
      <w:r>
        <w:separator/>
      </w:r>
    </w:p>
  </w:endnote>
  <w:endnote w:type="continuationSeparator" w:id="0">
    <w:p w:rsidR="008A01AA" w:rsidRDefault="008A01AA" w:rsidP="0037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AA" w:rsidRDefault="008A01AA" w:rsidP="00374DA1">
      <w:r>
        <w:separator/>
      </w:r>
    </w:p>
  </w:footnote>
  <w:footnote w:type="continuationSeparator" w:id="0">
    <w:p w:rsidR="008A01AA" w:rsidRDefault="008A01AA" w:rsidP="0037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9F2"/>
    <w:multiLevelType w:val="multilevel"/>
    <w:tmpl w:val="1E0062FC"/>
    <w:lvl w:ilvl="0">
      <w:start w:val="7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">
    <w:nsid w:val="0FC66141"/>
    <w:multiLevelType w:val="hybridMultilevel"/>
    <w:tmpl w:val="A216D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0557F"/>
    <w:multiLevelType w:val="multilevel"/>
    <w:tmpl w:val="5908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F236C"/>
    <w:multiLevelType w:val="hybridMultilevel"/>
    <w:tmpl w:val="F01C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05E"/>
    <w:multiLevelType w:val="multilevel"/>
    <w:tmpl w:val="720225D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626D13"/>
    <w:multiLevelType w:val="hybridMultilevel"/>
    <w:tmpl w:val="8F5AD8D8"/>
    <w:lvl w:ilvl="0" w:tplc="7F044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875"/>
    <w:multiLevelType w:val="hybridMultilevel"/>
    <w:tmpl w:val="2E60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718A6"/>
    <w:multiLevelType w:val="hybridMultilevel"/>
    <w:tmpl w:val="7020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613F"/>
    <w:multiLevelType w:val="hybridMultilevel"/>
    <w:tmpl w:val="FCB8C7B8"/>
    <w:lvl w:ilvl="0" w:tplc="7F044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7E81"/>
    <w:multiLevelType w:val="hybridMultilevel"/>
    <w:tmpl w:val="B96838F0"/>
    <w:lvl w:ilvl="0" w:tplc="665C6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E6B08"/>
    <w:multiLevelType w:val="hybridMultilevel"/>
    <w:tmpl w:val="C098381E"/>
    <w:lvl w:ilvl="0" w:tplc="7F044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301C6"/>
    <w:multiLevelType w:val="hybridMultilevel"/>
    <w:tmpl w:val="6BB2EAB0"/>
    <w:lvl w:ilvl="0" w:tplc="9A1CA1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E6A5EAF"/>
    <w:multiLevelType w:val="hybridMultilevel"/>
    <w:tmpl w:val="37B6C04C"/>
    <w:lvl w:ilvl="0" w:tplc="7F044B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6E7BFD"/>
    <w:multiLevelType w:val="hybridMultilevel"/>
    <w:tmpl w:val="7020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37242"/>
    <w:multiLevelType w:val="hybridMultilevel"/>
    <w:tmpl w:val="2E60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1"/>
    <w:rsid w:val="00001544"/>
    <w:rsid w:val="00006037"/>
    <w:rsid w:val="00017067"/>
    <w:rsid w:val="00017B6C"/>
    <w:rsid w:val="00022AE7"/>
    <w:rsid w:val="0003269D"/>
    <w:rsid w:val="000328BA"/>
    <w:rsid w:val="00035E55"/>
    <w:rsid w:val="00047689"/>
    <w:rsid w:val="00051373"/>
    <w:rsid w:val="000552F4"/>
    <w:rsid w:val="00061FC0"/>
    <w:rsid w:val="00062DED"/>
    <w:rsid w:val="00070E85"/>
    <w:rsid w:val="00073E56"/>
    <w:rsid w:val="00077E5C"/>
    <w:rsid w:val="00086292"/>
    <w:rsid w:val="000A3DA9"/>
    <w:rsid w:val="000A5F75"/>
    <w:rsid w:val="000C0BF5"/>
    <w:rsid w:val="000C2B4B"/>
    <w:rsid w:val="000C3F01"/>
    <w:rsid w:val="000C533D"/>
    <w:rsid w:val="000C7457"/>
    <w:rsid w:val="000D0620"/>
    <w:rsid w:val="000D780A"/>
    <w:rsid w:val="000E4064"/>
    <w:rsid w:val="000E6FFE"/>
    <w:rsid w:val="000F6E39"/>
    <w:rsid w:val="000F7349"/>
    <w:rsid w:val="00104DEA"/>
    <w:rsid w:val="00113DD8"/>
    <w:rsid w:val="0012215F"/>
    <w:rsid w:val="001363EC"/>
    <w:rsid w:val="00141042"/>
    <w:rsid w:val="00143BD8"/>
    <w:rsid w:val="00143E17"/>
    <w:rsid w:val="00151C0D"/>
    <w:rsid w:val="00160400"/>
    <w:rsid w:val="0016298C"/>
    <w:rsid w:val="00163A1F"/>
    <w:rsid w:val="00163B3A"/>
    <w:rsid w:val="00170A36"/>
    <w:rsid w:val="00174AC9"/>
    <w:rsid w:val="00177954"/>
    <w:rsid w:val="00180323"/>
    <w:rsid w:val="00182068"/>
    <w:rsid w:val="00182EE0"/>
    <w:rsid w:val="00193F15"/>
    <w:rsid w:val="00194599"/>
    <w:rsid w:val="001A21C5"/>
    <w:rsid w:val="001B1629"/>
    <w:rsid w:val="001B2677"/>
    <w:rsid w:val="001B2876"/>
    <w:rsid w:val="001B30BC"/>
    <w:rsid w:val="001B5127"/>
    <w:rsid w:val="001B5DDA"/>
    <w:rsid w:val="001B7A32"/>
    <w:rsid w:val="001C2C45"/>
    <w:rsid w:val="001C4FC5"/>
    <w:rsid w:val="001C7FE0"/>
    <w:rsid w:val="001D5BDF"/>
    <w:rsid w:val="001F62C7"/>
    <w:rsid w:val="002029A6"/>
    <w:rsid w:val="00215054"/>
    <w:rsid w:val="002165AB"/>
    <w:rsid w:val="002202A3"/>
    <w:rsid w:val="00220AC7"/>
    <w:rsid w:val="00221DFC"/>
    <w:rsid w:val="00224BBB"/>
    <w:rsid w:val="00250F4B"/>
    <w:rsid w:val="002540F0"/>
    <w:rsid w:val="00265521"/>
    <w:rsid w:val="002845CE"/>
    <w:rsid w:val="0029382E"/>
    <w:rsid w:val="002976FA"/>
    <w:rsid w:val="002A5DB3"/>
    <w:rsid w:val="002B0BDB"/>
    <w:rsid w:val="002B4DE1"/>
    <w:rsid w:val="002D14E6"/>
    <w:rsid w:val="002D1B49"/>
    <w:rsid w:val="002D43B5"/>
    <w:rsid w:val="002D639B"/>
    <w:rsid w:val="002E531E"/>
    <w:rsid w:val="002E7402"/>
    <w:rsid w:val="002E7506"/>
    <w:rsid w:val="002F0115"/>
    <w:rsid w:val="002F16B4"/>
    <w:rsid w:val="002F5452"/>
    <w:rsid w:val="003151EC"/>
    <w:rsid w:val="0032351E"/>
    <w:rsid w:val="00324468"/>
    <w:rsid w:val="003333F6"/>
    <w:rsid w:val="003428C5"/>
    <w:rsid w:val="00344A62"/>
    <w:rsid w:val="00345095"/>
    <w:rsid w:val="00357879"/>
    <w:rsid w:val="00360A21"/>
    <w:rsid w:val="00374DA1"/>
    <w:rsid w:val="00380720"/>
    <w:rsid w:val="00380DF0"/>
    <w:rsid w:val="00382919"/>
    <w:rsid w:val="00384D35"/>
    <w:rsid w:val="00395552"/>
    <w:rsid w:val="003B04E7"/>
    <w:rsid w:val="003B04EA"/>
    <w:rsid w:val="003B786C"/>
    <w:rsid w:val="003C15C8"/>
    <w:rsid w:val="003C575E"/>
    <w:rsid w:val="003C5A7B"/>
    <w:rsid w:val="003D0483"/>
    <w:rsid w:val="003D0FC7"/>
    <w:rsid w:val="003D2FEB"/>
    <w:rsid w:val="003D3A38"/>
    <w:rsid w:val="003E403D"/>
    <w:rsid w:val="003F049F"/>
    <w:rsid w:val="003F76DC"/>
    <w:rsid w:val="0041236C"/>
    <w:rsid w:val="004146D4"/>
    <w:rsid w:val="00423C79"/>
    <w:rsid w:val="004241AC"/>
    <w:rsid w:val="00426DE8"/>
    <w:rsid w:val="00431F1F"/>
    <w:rsid w:val="00433420"/>
    <w:rsid w:val="00435E04"/>
    <w:rsid w:val="00447768"/>
    <w:rsid w:val="00466E19"/>
    <w:rsid w:val="00481A57"/>
    <w:rsid w:val="0048548A"/>
    <w:rsid w:val="00486F63"/>
    <w:rsid w:val="004909C2"/>
    <w:rsid w:val="0049252E"/>
    <w:rsid w:val="00495F22"/>
    <w:rsid w:val="0049685F"/>
    <w:rsid w:val="004A1BC9"/>
    <w:rsid w:val="004D03FB"/>
    <w:rsid w:val="004D29DD"/>
    <w:rsid w:val="004F650B"/>
    <w:rsid w:val="004F71AC"/>
    <w:rsid w:val="0050334A"/>
    <w:rsid w:val="00504135"/>
    <w:rsid w:val="005068D4"/>
    <w:rsid w:val="005134EC"/>
    <w:rsid w:val="00516FED"/>
    <w:rsid w:val="00526712"/>
    <w:rsid w:val="005420F0"/>
    <w:rsid w:val="00546C8E"/>
    <w:rsid w:val="00557392"/>
    <w:rsid w:val="0056082D"/>
    <w:rsid w:val="0056437A"/>
    <w:rsid w:val="00575529"/>
    <w:rsid w:val="0058139F"/>
    <w:rsid w:val="00581D8B"/>
    <w:rsid w:val="005908D8"/>
    <w:rsid w:val="00595ED3"/>
    <w:rsid w:val="005A04A8"/>
    <w:rsid w:val="005A0A92"/>
    <w:rsid w:val="005A41DE"/>
    <w:rsid w:val="005B3307"/>
    <w:rsid w:val="005D06EB"/>
    <w:rsid w:val="005E0826"/>
    <w:rsid w:val="005E65CA"/>
    <w:rsid w:val="005F7C53"/>
    <w:rsid w:val="00613D0B"/>
    <w:rsid w:val="0062009C"/>
    <w:rsid w:val="00626E8C"/>
    <w:rsid w:val="00630059"/>
    <w:rsid w:val="00631A23"/>
    <w:rsid w:val="00631CBA"/>
    <w:rsid w:val="00640F10"/>
    <w:rsid w:val="006566D4"/>
    <w:rsid w:val="0066753E"/>
    <w:rsid w:val="00674F03"/>
    <w:rsid w:val="0067670F"/>
    <w:rsid w:val="00682D90"/>
    <w:rsid w:val="006830B4"/>
    <w:rsid w:val="0069436F"/>
    <w:rsid w:val="00695091"/>
    <w:rsid w:val="006A16C3"/>
    <w:rsid w:val="006B0BE6"/>
    <w:rsid w:val="006B3311"/>
    <w:rsid w:val="006B4558"/>
    <w:rsid w:val="006C00C4"/>
    <w:rsid w:val="006C34A4"/>
    <w:rsid w:val="006C3D17"/>
    <w:rsid w:val="006C4203"/>
    <w:rsid w:val="006E717B"/>
    <w:rsid w:val="0070208D"/>
    <w:rsid w:val="007037C0"/>
    <w:rsid w:val="00705351"/>
    <w:rsid w:val="00720754"/>
    <w:rsid w:val="00730DC5"/>
    <w:rsid w:val="007321C6"/>
    <w:rsid w:val="0073470D"/>
    <w:rsid w:val="007366A5"/>
    <w:rsid w:val="00742B64"/>
    <w:rsid w:val="007526CD"/>
    <w:rsid w:val="00757F77"/>
    <w:rsid w:val="007649E1"/>
    <w:rsid w:val="00776068"/>
    <w:rsid w:val="00777DDE"/>
    <w:rsid w:val="00781954"/>
    <w:rsid w:val="007929EF"/>
    <w:rsid w:val="007A3B5C"/>
    <w:rsid w:val="007B5E39"/>
    <w:rsid w:val="007C003C"/>
    <w:rsid w:val="007E14B5"/>
    <w:rsid w:val="007E1938"/>
    <w:rsid w:val="007E4110"/>
    <w:rsid w:val="007F181E"/>
    <w:rsid w:val="00803A87"/>
    <w:rsid w:val="00806C51"/>
    <w:rsid w:val="00835F72"/>
    <w:rsid w:val="00845BD1"/>
    <w:rsid w:val="00845C8C"/>
    <w:rsid w:val="00870F35"/>
    <w:rsid w:val="00880AA0"/>
    <w:rsid w:val="008849C9"/>
    <w:rsid w:val="00885102"/>
    <w:rsid w:val="008906CC"/>
    <w:rsid w:val="008A01AA"/>
    <w:rsid w:val="008B4064"/>
    <w:rsid w:val="008D2EA6"/>
    <w:rsid w:val="008D405E"/>
    <w:rsid w:val="008D48D8"/>
    <w:rsid w:val="008D7CF7"/>
    <w:rsid w:val="008E38E4"/>
    <w:rsid w:val="008E6A93"/>
    <w:rsid w:val="008F5E3C"/>
    <w:rsid w:val="0090088B"/>
    <w:rsid w:val="00912C68"/>
    <w:rsid w:val="009173D3"/>
    <w:rsid w:val="00924FD1"/>
    <w:rsid w:val="00926020"/>
    <w:rsid w:val="00956521"/>
    <w:rsid w:val="009639AD"/>
    <w:rsid w:val="00970BB1"/>
    <w:rsid w:val="00983402"/>
    <w:rsid w:val="009A54FE"/>
    <w:rsid w:val="009B0C47"/>
    <w:rsid w:val="009B3803"/>
    <w:rsid w:val="009C0261"/>
    <w:rsid w:val="009C05E1"/>
    <w:rsid w:val="009C26A1"/>
    <w:rsid w:val="009D1BA3"/>
    <w:rsid w:val="009D5749"/>
    <w:rsid w:val="009E0057"/>
    <w:rsid w:val="009E440C"/>
    <w:rsid w:val="009F37DE"/>
    <w:rsid w:val="009F71AF"/>
    <w:rsid w:val="00A0766E"/>
    <w:rsid w:val="00A20DCE"/>
    <w:rsid w:val="00A20F36"/>
    <w:rsid w:val="00A224E4"/>
    <w:rsid w:val="00A505CE"/>
    <w:rsid w:val="00A53534"/>
    <w:rsid w:val="00A539ED"/>
    <w:rsid w:val="00A54EF4"/>
    <w:rsid w:val="00A61AF2"/>
    <w:rsid w:val="00A62470"/>
    <w:rsid w:val="00A96B0D"/>
    <w:rsid w:val="00A97251"/>
    <w:rsid w:val="00AD5425"/>
    <w:rsid w:val="00AE1B1E"/>
    <w:rsid w:val="00B02E4E"/>
    <w:rsid w:val="00B04E61"/>
    <w:rsid w:val="00B07AF3"/>
    <w:rsid w:val="00B13592"/>
    <w:rsid w:val="00B23038"/>
    <w:rsid w:val="00B25490"/>
    <w:rsid w:val="00B25DA0"/>
    <w:rsid w:val="00B279A2"/>
    <w:rsid w:val="00B31CC9"/>
    <w:rsid w:val="00B35043"/>
    <w:rsid w:val="00B40E46"/>
    <w:rsid w:val="00B4711C"/>
    <w:rsid w:val="00B5134D"/>
    <w:rsid w:val="00B61FEC"/>
    <w:rsid w:val="00B7074E"/>
    <w:rsid w:val="00B73742"/>
    <w:rsid w:val="00B770BC"/>
    <w:rsid w:val="00B77A92"/>
    <w:rsid w:val="00B82383"/>
    <w:rsid w:val="00B82CD6"/>
    <w:rsid w:val="00B868CC"/>
    <w:rsid w:val="00B967FF"/>
    <w:rsid w:val="00BB1045"/>
    <w:rsid w:val="00BB248B"/>
    <w:rsid w:val="00BB56A7"/>
    <w:rsid w:val="00BD0320"/>
    <w:rsid w:val="00BD6385"/>
    <w:rsid w:val="00BE1A5D"/>
    <w:rsid w:val="00BF5E78"/>
    <w:rsid w:val="00BF698E"/>
    <w:rsid w:val="00C128DF"/>
    <w:rsid w:val="00C133AB"/>
    <w:rsid w:val="00C16699"/>
    <w:rsid w:val="00C24372"/>
    <w:rsid w:val="00C24680"/>
    <w:rsid w:val="00C26242"/>
    <w:rsid w:val="00C27250"/>
    <w:rsid w:val="00C31E43"/>
    <w:rsid w:val="00C334E2"/>
    <w:rsid w:val="00C35DDE"/>
    <w:rsid w:val="00C4050D"/>
    <w:rsid w:val="00C44BB4"/>
    <w:rsid w:val="00C52008"/>
    <w:rsid w:val="00C5236E"/>
    <w:rsid w:val="00C55DAF"/>
    <w:rsid w:val="00C6637F"/>
    <w:rsid w:val="00C737E6"/>
    <w:rsid w:val="00C75F24"/>
    <w:rsid w:val="00C84AC1"/>
    <w:rsid w:val="00CA17A9"/>
    <w:rsid w:val="00CA6D90"/>
    <w:rsid w:val="00CA6E98"/>
    <w:rsid w:val="00CB6548"/>
    <w:rsid w:val="00CC1E08"/>
    <w:rsid w:val="00CC24BE"/>
    <w:rsid w:val="00CD4145"/>
    <w:rsid w:val="00CF6FC3"/>
    <w:rsid w:val="00D021BE"/>
    <w:rsid w:val="00D0236A"/>
    <w:rsid w:val="00D11DC3"/>
    <w:rsid w:val="00D165D7"/>
    <w:rsid w:val="00D35D02"/>
    <w:rsid w:val="00D36443"/>
    <w:rsid w:val="00D47F75"/>
    <w:rsid w:val="00D5283B"/>
    <w:rsid w:val="00D63D21"/>
    <w:rsid w:val="00DA3E19"/>
    <w:rsid w:val="00DA7ED8"/>
    <w:rsid w:val="00DB1153"/>
    <w:rsid w:val="00DC0D30"/>
    <w:rsid w:val="00DF1093"/>
    <w:rsid w:val="00DF2CF9"/>
    <w:rsid w:val="00E04751"/>
    <w:rsid w:val="00E05CDB"/>
    <w:rsid w:val="00E069A6"/>
    <w:rsid w:val="00E114F4"/>
    <w:rsid w:val="00E13FF6"/>
    <w:rsid w:val="00E349DF"/>
    <w:rsid w:val="00E476E7"/>
    <w:rsid w:val="00E50711"/>
    <w:rsid w:val="00E51B7B"/>
    <w:rsid w:val="00E522EA"/>
    <w:rsid w:val="00E64052"/>
    <w:rsid w:val="00E65914"/>
    <w:rsid w:val="00E70D84"/>
    <w:rsid w:val="00E856B0"/>
    <w:rsid w:val="00E86FEA"/>
    <w:rsid w:val="00EA140F"/>
    <w:rsid w:val="00EA61A4"/>
    <w:rsid w:val="00EB1D05"/>
    <w:rsid w:val="00EB21E0"/>
    <w:rsid w:val="00ED005C"/>
    <w:rsid w:val="00ED13A1"/>
    <w:rsid w:val="00ED3B6C"/>
    <w:rsid w:val="00ED6177"/>
    <w:rsid w:val="00EE32E8"/>
    <w:rsid w:val="00EE45F8"/>
    <w:rsid w:val="00EE6D28"/>
    <w:rsid w:val="00F16A5D"/>
    <w:rsid w:val="00F226BE"/>
    <w:rsid w:val="00F229A4"/>
    <w:rsid w:val="00F27F69"/>
    <w:rsid w:val="00F357BD"/>
    <w:rsid w:val="00F50E67"/>
    <w:rsid w:val="00F56D12"/>
    <w:rsid w:val="00F66196"/>
    <w:rsid w:val="00F6636E"/>
    <w:rsid w:val="00F6685D"/>
    <w:rsid w:val="00F66CEA"/>
    <w:rsid w:val="00F7461E"/>
    <w:rsid w:val="00F95C98"/>
    <w:rsid w:val="00FB1DA7"/>
    <w:rsid w:val="00FB3547"/>
    <w:rsid w:val="00FD02F7"/>
    <w:rsid w:val="00FD3346"/>
    <w:rsid w:val="00FD51CA"/>
    <w:rsid w:val="00FE085D"/>
    <w:rsid w:val="00FE5679"/>
    <w:rsid w:val="00FE6E93"/>
    <w:rsid w:val="00FE7842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2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D2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63D21"/>
    <w:pPr>
      <w:spacing w:line="360" w:lineRule="exact"/>
      <w:ind w:firstLine="720"/>
    </w:pPr>
    <w:rPr>
      <w:rFonts w:eastAsia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63D2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63D2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D63D21"/>
    <w:pPr>
      <w:ind w:left="720"/>
      <w:contextualSpacing/>
    </w:pPr>
  </w:style>
  <w:style w:type="table" w:styleId="a8">
    <w:name w:val="Table Grid"/>
    <w:basedOn w:val="a1"/>
    <w:uiPriority w:val="59"/>
    <w:rsid w:val="001B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74DA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4DA1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74D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77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95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20F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0F36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A20F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0F3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2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D2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63D21"/>
    <w:pPr>
      <w:spacing w:line="360" w:lineRule="exact"/>
      <w:ind w:firstLine="720"/>
    </w:pPr>
    <w:rPr>
      <w:rFonts w:eastAsia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63D2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63D2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D63D21"/>
    <w:pPr>
      <w:ind w:left="720"/>
      <w:contextualSpacing/>
    </w:pPr>
  </w:style>
  <w:style w:type="table" w:styleId="a8">
    <w:name w:val="Table Grid"/>
    <w:basedOn w:val="a1"/>
    <w:uiPriority w:val="59"/>
    <w:rsid w:val="001B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74DA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4DA1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74D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77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95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20F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0F36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A20F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0F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9B6F-29D4-4EF6-97E1-EC9ADC5B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24129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schestoy</cp:lastModifiedBy>
  <cp:revision>2</cp:revision>
  <cp:lastPrinted>2019-06-11T04:40:00Z</cp:lastPrinted>
  <dcterms:created xsi:type="dcterms:W3CDTF">2019-06-11T06:26:00Z</dcterms:created>
  <dcterms:modified xsi:type="dcterms:W3CDTF">2019-06-11T06:26:00Z</dcterms:modified>
</cp:coreProperties>
</file>