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45" w:rsidRDefault="00EE3945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br/>
      </w:r>
    </w:p>
    <w:p w:rsidR="00EE3945" w:rsidRDefault="00EE3945">
      <w:pPr>
        <w:spacing w:after="1" w:line="240" w:lineRule="atLeast"/>
        <w:jc w:val="both"/>
        <w:outlineLvl w:val="0"/>
      </w:pPr>
    </w:p>
    <w:p w:rsidR="00EE3945" w:rsidRDefault="00EE3945">
      <w:pPr>
        <w:spacing w:after="1" w:line="240" w:lineRule="atLeast"/>
        <w:jc w:val="center"/>
        <w:outlineLvl w:val="0"/>
      </w:pPr>
      <w:r>
        <w:rPr>
          <w:rFonts w:cs="Times New Roman"/>
          <w:b/>
        </w:rPr>
        <w:t>МИНИСТЕРСТВО ТРАНСПОРТА ПЕРМСКОГО КРАЯ</w:t>
      </w:r>
    </w:p>
    <w:p w:rsidR="00EE3945" w:rsidRDefault="00EE3945">
      <w:pPr>
        <w:spacing w:after="1" w:line="240" w:lineRule="atLeast"/>
        <w:jc w:val="center"/>
      </w:pPr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t>ПРИКАЗ</w:t>
      </w:r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t>от 4 октября 2016 г. N СЭД-44-01-02-268</w:t>
      </w:r>
    </w:p>
    <w:p w:rsidR="00EE3945" w:rsidRDefault="00EE3945">
      <w:pPr>
        <w:spacing w:after="1" w:line="240" w:lineRule="atLeast"/>
        <w:jc w:val="center"/>
      </w:pPr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t>ОБ УТВЕРЖДЕНИИ МЕТОДИЧЕСКИХ РЕКОМЕНДАЦИЙ ДЛЯ РУКОВОДИТЕЛЕЙ</w:t>
      </w:r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t>АВТОТРАНСПОРТНЫХ ПРЕДПРИЯТИЙ ПЕРМСКОГО КРАЯ В ЧАСТИ ОКАЗАНИЯ</w:t>
      </w:r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t>УСЛУГ ПРИ ПЕРЕВОЗКЕ МАЛОМОБИЛЬНЫХ ГРУПП НАСЕЛЕНИЯ</w:t>
      </w:r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t>В АВТОБУСАХ ПРИГОРОДНОГО СООБЩЕНИЯ</w:t>
      </w: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пунктом 3.2.41</w:t>
        </w:r>
      </w:hyperlink>
      <w:r>
        <w:rPr>
          <w:rFonts w:cs="Times New Roman"/>
        </w:rPr>
        <w:t xml:space="preserve"> Положения о Министерстве транспорта Пермского края, утвержденного Постановлением Правительства Пермского края от 7 сентября 2012 г. N 828-п, в целях повышения уровня доступности для маломобильных групп населения объектов транспортной инфраструктуры приказываю:</w:t>
      </w: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 xml:space="preserve">1. Утвердить прилагаемые Методические </w:t>
      </w:r>
      <w:hyperlink w:anchor="P37" w:history="1">
        <w:r>
          <w:rPr>
            <w:rFonts w:cs="Times New Roman"/>
            <w:color w:val="0000FF"/>
          </w:rPr>
          <w:t>рекомендации</w:t>
        </w:r>
      </w:hyperlink>
      <w:r>
        <w:rPr>
          <w:rFonts w:cs="Times New Roman"/>
        </w:rPr>
        <w:t xml:space="preserve"> для руководителей автотранспортных предприятий Пермского края в части оказания услуг при перевозке маломобильных групп населения в автобусах пригородного сообщения согласно приложению к настоящему Приказу.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 xml:space="preserve">2. Начальнику </w:t>
      </w:r>
      <w:proofErr w:type="gramStart"/>
      <w:r>
        <w:rPr>
          <w:rFonts w:cs="Times New Roman"/>
        </w:rPr>
        <w:t>отдела организации транспортного обслуживания управления транспортного обслуживания Министерства транспорта Пермского края</w:t>
      </w:r>
      <w:proofErr w:type="gramEnd"/>
      <w:r>
        <w:rPr>
          <w:rFonts w:cs="Times New Roman"/>
        </w:rPr>
        <w:t xml:space="preserve"> довести Методические </w:t>
      </w:r>
      <w:hyperlink w:anchor="P37" w:history="1">
        <w:r>
          <w:rPr>
            <w:rFonts w:cs="Times New Roman"/>
            <w:color w:val="0000FF"/>
          </w:rPr>
          <w:t>рекомендации</w:t>
        </w:r>
      </w:hyperlink>
      <w:r>
        <w:rPr>
          <w:rFonts w:cs="Times New Roman"/>
        </w:rPr>
        <w:t xml:space="preserve"> до перевозчиков, обслуживающих автобусные маршруты пригородного сообщения.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3. Приказ вступает в силу со дня его официального опубликования.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Приказа оставляю за собой.</w:t>
      </w: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Министр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А.Р.ЗАКИЕВ</w:t>
      </w: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right"/>
        <w:outlineLvl w:val="0"/>
      </w:pPr>
      <w:r>
        <w:rPr>
          <w:rFonts w:cs="Times New Roman"/>
        </w:rPr>
        <w:t>Приложение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к Приказу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Министерства транспорта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Пермского края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от 04.10.2016 N СЭД-44-01-02-268</w:t>
      </w: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УТВЕРЖДЕНЫ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Приказом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Министерства транспорта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Пермского края</w:t>
      </w:r>
    </w:p>
    <w:p w:rsidR="00EE3945" w:rsidRDefault="00EE3945">
      <w:pPr>
        <w:spacing w:after="1" w:line="240" w:lineRule="atLeast"/>
        <w:jc w:val="right"/>
      </w:pPr>
      <w:r>
        <w:rPr>
          <w:rFonts w:cs="Times New Roman"/>
        </w:rPr>
        <w:t>от 04.10.2016 N СЭД-44-01-02-268</w:t>
      </w: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center"/>
      </w:pPr>
      <w:bookmarkStart w:id="1" w:name="P37"/>
      <w:bookmarkEnd w:id="1"/>
      <w:r>
        <w:rPr>
          <w:rFonts w:cs="Times New Roman"/>
          <w:b/>
        </w:rPr>
        <w:t>МЕТОДИЧЕСКИЕ РЕКОМЕНДАЦИИ</w:t>
      </w:r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t xml:space="preserve">ДЛЯ РУКОВОДИТЕЛЕЙ АВТОТРАНСПОРТНЫХ ПРЕДПРИЯТИЙ </w:t>
      </w:r>
      <w:proofErr w:type="gramStart"/>
      <w:r>
        <w:rPr>
          <w:rFonts w:cs="Times New Roman"/>
          <w:b/>
        </w:rPr>
        <w:t>ПЕРМСКОГО</w:t>
      </w:r>
      <w:proofErr w:type="gramEnd"/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lastRenderedPageBreak/>
        <w:t>КРАЯ В ЧАСТИ ОКАЗАНИЯ УСЛУГ ПРИ ПЕРЕВОЗКЕ МАЛОМОБИЛЬНЫХ</w:t>
      </w:r>
    </w:p>
    <w:p w:rsidR="00EE3945" w:rsidRDefault="00EE3945">
      <w:pPr>
        <w:spacing w:after="1" w:line="240" w:lineRule="atLeast"/>
        <w:jc w:val="center"/>
      </w:pPr>
      <w:r>
        <w:rPr>
          <w:rFonts w:cs="Times New Roman"/>
          <w:b/>
        </w:rPr>
        <w:t>ГРУПП НАСЕЛЕНИЯ В АВТОБУСАХ ПРИГОРОДНОГО СООБЩЕНИЯ</w:t>
      </w: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ind w:firstLine="540"/>
        <w:jc w:val="both"/>
      </w:pPr>
      <w:proofErr w:type="gramStart"/>
      <w:r>
        <w:rPr>
          <w:rFonts w:cs="Times New Roman"/>
        </w:rPr>
        <w:t xml:space="preserve">Настоящие Методические рекомендации разработаны в соответствии с Федеральным </w:t>
      </w:r>
      <w:hyperlink r:id="rId6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08.11.2007 N 259-ФЗ "Устав автомобильного транспорта и городского наземного электрического транспорта", </w:t>
      </w:r>
      <w:hyperlink r:id="rId7" w:history="1">
        <w:r>
          <w:rPr>
            <w:rFonts w:cs="Times New Roman"/>
            <w:color w:val="0000FF"/>
          </w:rPr>
          <w:t>Приказом</w:t>
        </w:r>
      </w:hyperlink>
      <w:r>
        <w:rPr>
          <w:rFonts w:cs="Times New Roman"/>
        </w:rPr>
        <w:t xml:space="preserve"> Минтранса России от 01.12.2015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</w:t>
      </w:r>
      <w:proofErr w:type="gramEnd"/>
      <w:r>
        <w:rPr>
          <w:rFonts w:cs="Times New Roman"/>
        </w:rPr>
        <w:t xml:space="preserve"> помощи" с целью обеспечения условий доступности для маломобильных групп населения при проезде в автобусах пригородного сообщения.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1. Руководителям автотранспортных предприятий рекомендуется определять последовательность действий работников, связанных с обслуживанием маломобильных групп населения, в отраслевых стандартах, типовых технологических процессах, инструкциях, порядках, регламентах, технологических процессах или иной нормативной документации, содержащей положения по обслуживанию пассажиров.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2. Руководителям автотранспортных предприятий рекомендуется предусмотреть наличие на каждом автобусном межмуниципальном маршруте пригородного сообщения не менее 2 рейсов в день "туда и обратно", в автобусах, специально оборудованных для посадки/высадки маломобильных групп населения, в том числе инвалидов на креслах-колясках.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3. При осуществлении перевозки автобусами пригородного сообщения маломобильным группам населения без взимания дополнительной платы предоставляются следующие услуги: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а) обеспечение посадки в транспортное средство и высадки из него, в том числе с использованием специальных подъемных устрой</w:t>
      </w:r>
      <w:proofErr w:type="gramStart"/>
      <w:r>
        <w:rPr>
          <w:rFonts w:cs="Times New Roman"/>
        </w:rPr>
        <w:t>ств дл</w:t>
      </w:r>
      <w:proofErr w:type="gramEnd"/>
      <w:r>
        <w:rPr>
          <w:rFonts w:cs="Times New Roman"/>
        </w:rPr>
        <w:t>я пассажиров из числа инвалидов, неспособных передвигаться самостоятельно;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б) провоз собак-проводников при наличии специального документа;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в) перевозка кресла-коляски пассажира из числа инвалидов.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4. Руководителям автотранспортных предприятий рекомендуется обеспечивать, в том числе с помощью персонала и вспомогательных средств, создание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а) оснащение транспортных средств надписями, иной текстовой и графической информацией, выполненной крупным шрифтом, в том числе с применением рельефно-точечного шрифта Брайля;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б) оказание водителем помощи пассажирам из числа инвалидов при посадке и высадке в пригородные автобусы (в том числе с помощью вспомогательных посадочных устройств);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в) допуск собаки-проводника при наличии документа, подтверждающего ее специальное обучение и выдаваемого по форме и в установленном порядке к проезду в пассажирских автобусах;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г) оснащение автобусов оборудованием, позволяющим получать справочную информацию инвалидам по слуху и зрению в ходе поездки;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 xml:space="preserve">д) обучение водителя и </w:t>
      </w:r>
      <w:proofErr w:type="gramStart"/>
      <w:r>
        <w:rPr>
          <w:rFonts w:cs="Times New Roman"/>
        </w:rPr>
        <w:t>кондуктора</w:t>
      </w:r>
      <w:proofErr w:type="gramEnd"/>
      <w:r>
        <w:rPr>
          <w:rFonts w:cs="Times New Roman"/>
        </w:rPr>
        <w:t xml:space="preserve"> специально оборудованных автобусов специфике обслуживания пассажиров с разной категорией инвалидности, умению оказать помощь инвалиду при посадке-высадке из пригородного автобуса;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е) места в салоне пригородного автобуса, оборудованные для перевозки пассажиров с инвалидностью, расположенные вблизи от входа;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ж) возможность провозить в багажном отделении технические средства реабилитации (кресла-коляски, ходунки, костыли и прочее);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lastRenderedPageBreak/>
        <w:t>з) безопасные для жизни или здоровья маломобильных групп населения условия в период перевозки пассажира;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и) возможность для маломобильных групп населения проинформировать о предстоящей поездке и потребности в услугах, оказываемых указанной категории пассажиров на объектах и в транспортных средствах при перевозке в автобусах пригородного сообщения.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5. Для информирования маломобильных групп населения о расписании автобусных маршрутов пригородного сообщения, оборудованных, в том числе для перевозки инвалидов, использующих кресла-коляски, руководителям автотранспортных предприятий Пермского края рекомендуется: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а) направлять необходимые сведения в органы местного самоуправления о начальных, промежуточных и конечных остановках автобусных маршрутов, о времени отправления, следования и прибытия пассажирских автобусов;</w:t>
      </w:r>
    </w:p>
    <w:p w:rsidR="00EE3945" w:rsidRDefault="00EE3945">
      <w:pPr>
        <w:spacing w:after="1" w:line="240" w:lineRule="atLeast"/>
        <w:ind w:firstLine="540"/>
        <w:jc w:val="both"/>
      </w:pPr>
      <w:r>
        <w:rPr>
          <w:rFonts w:cs="Times New Roman"/>
        </w:rPr>
        <w:t>б) обеспечить информирование посредством сети Интернет.</w:t>
      </w: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spacing w:after="1" w:line="240" w:lineRule="atLeast"/>
        <w:jc w:val="both"/>
      </w:pPr>
    </w:p>
    <w:p w:rsidR="00EE3945" w:rsidRDefault="00EE394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A32" w:rsidRDefault="00307A32"/>
    <w:sectPr w:rsidR="00307A32" w:rsidSect="0077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EB"/>
    <w:rsid w:val="00307A32"/>
    <w:rsid w:val="006047EB"/>
    <w:rsid w:val="00677763"/>
    <w:rsid w:val="008F4397"/>
    <w:rsid w:val="00EE3945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04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04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6DB886207E17D1E5727C0C75F13394A6A00EDB09739FEEFC607949CtEQ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6DB886207E17D1E5727C0C75F1339496307E2B19A39FEEFC607949CECE577F12419FDtFQ7F" TargetMode="External"/><Relationship Id="rId5" Type="http://schemas.openxmlformats.org/officeDocument/2006/relationships/hyperlink" Target="consultantplus://offline/ref=8E56DB886207E17D1E5739CDD1334E32436859E7BF9834A1B7995CC9CBE5EF20B66B40BCBAB2E4154D9D31t1Q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pyatiy</dc:creator>
  <cp:lastModifiedBy>Наталья Алексеевна Бражко</cp:lastModifiedBy>
  <cp:revision>2</cp:revision>
  <dcterms:created xsi:type="dcterms:W3CDTF">2016-10-21T05:11:00Z</dcterms:created>
  <dcterms:modified xsi:type="dcterms:W3CDTF">2016-10-24T10:10:00Z</dcterms:modified>
</cp:coreProperties>
</file>